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AA" w:rsidRPr="002A2A05" w:rsidRDefault="00852882" w:rsidP="00852882">
      <w:pPr>
        <w:pStyle w:val="TYTTABELItytutabeli"/>
        <w:rPr>
          <w:b w:val="0"/>
          <w:sz w:val="20"/>
          <w:szCs w:val="20"/>
        </w:rPr>
      </w:pPr>
      <w:r w:rsidRPr="002A2A05">
        <w:rPr>
          <w:b w:val="0"/>
          <w:sz w:val="20"/>
          <w:szCs w:val="20"/>
        </w:rPr>
        <w:t>ROCZNE sprawozdaniE SPORZĄDZANE</w:t>
      </w:r>
      <w:r w:rsidR="00E43482" w:rsidRPr="002A2A05">
        <w:rPr>
          <w:b w:val="0"/>
          <w:sz w:val="20"/>
          <w:szCs w:val="20"/>
        </w:rPr>
        <w:t xml:space="preserve"> PRZEZ </w:t>
      </w:r>
      <w:r w:rsidR="004F3709" w:rsidRPr="002A2A05">
        <w:rPr>
          <w:b w:val="0"/>
          <w:sz w:val="20"/>
          <w:szCs w:val="20"/>
        </w:rPr>
        <w:t>WÓJTA, BURMISTRZA,</w:t>
      </w:r>
      <w:r w:rsidR="00E43482" w:rsidRPr="002A2A05">
        <w:rPr>
          <w:b w:val="0"/>
          <w:sz w:val="20"/>
          <w:szCs w:val="20"/>
        </w:rPr>
        <w:t xml:space="preserve"> PREZYDENTA MIASTA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235"/>
        <w:gridCol w:w="542"/>
        <w:gridCol w:w="273"/>
        <w:gridCol w:w="223"/>
        <w:gridCol w:w="349"/>
        <w:gridCol w:w="369"/>
        <w:gridCol w:w="1431"/>
        <w:gridCol w:w="62"/>
        <w:gridCol w:w="407"/>
        <w:gridCol w:w="72"/>
        <w:gridCol w:w="353"/>
        <w:gridCol w:w="142"/>
        <w:gridCol w:w="417"/>
        <w:gridCol w:w="197"/>
        <w:gridCol w:w="142"/>
        <w:gridCol w:w="112"/>
        <w:gridCol w:w="558"/>
        <w:gridCol w:w="110"/>
        <w:gridCol w:w="245"/>
        <w:gridCol w:w="76"/>
        <w:gridCol w:w="148"/>
        <w:gridCol w:w="157"/>
        <w:gridCol w:w="261"/>
        <w:gridCol w:w="510"/>
        <w:gridCol w:w="1236"/>
      </w:tblGrid>
      <w:tr w:rsidR="00B21E40" w:rsidRPr="002A2A05" w:rsidTr="008F1F08">
        <w:trPr>
          <w:trHeight w:val="954"/>
        </w:trPr>
        <w:tc>
          <w:tcPr>
            <w:tcW w:w="3216" w:type="pct"/>
            <w:gridSpan w:val="15"/>
            <w:shd w:val="clear" w:color="000000" w:fill="D9D9D9"/>
            <w:vAlign w:val="center"/>
            <w:hideMark/>
          </w:tcPr>
          <w:p w:rsidR="00684C4B" w:rsidRPr="002A2A05" w:rsidRDefault="007A08B6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pl-PL"/>
              </w:rPr>
            </w:pPr>
            <w:r>
              <w:rPr>
                <w:b/>
                <w:kern w:val="0"/>
                <w:lang w:eastAsia="pl-PL"/>
              </w:rPr>
              <w:t xml:space="preserve"> SPRAWOZDANIE</w:t>
            </w:r>
            <w:r w:rsidR="00A034AA" w:rsidRPr="002A2A05">
              <w:rPr>
                <w:b/>
                <w:kern w:val="0"/>
                <w:lang w:eastAsia="pl-PL"/>
              </w:rPr>
              <w:t xml:space="preserve"> WÓJTA, BURMISTRZA LUB PREZYDENTA MIASTA</w:t>
            </w:r>
            <w:r w:rsidR="00276822" w:rsidRPr="002A2A05">
              <w:rPr>
                <w:b/>
                <w:kern w:val="0"/>
                <w:lang w:eastAsia="pl-PL"/>
              </w:rPr>
              <w:t>/ZWIĄZKU MIĘDZYGMINNEGO</w:t>
            </w:r>
            <w:r w:rsidR="00A034AA" w:rsidRPr="002A2A05">
              <w:rPr>
                <w:b/>
                <w:kern w:val="0"/>
                <w:lang w:eastAsia="pl-PL"/>
              </w:rPr>
              <w:t xml:space="preserve"> Z REALIZACJI ZADAŃ Z</w:t>
            </w:r>
            <w:r w:rsidR="00684C4B" w:rsidRPr="002A2A05">
              <w:t> </w:t>
            </w:r>
            <w:r w:rsidR="00A034AA" w:rsidRPr="002A2A05">
              <w:rPr>
                <w:b/>
                <w:kern w:val="0"/>
                <w:lang w:eastAsia="pl-PL"/>
              </w:rPr>
              <w:t xml:space="preserve">ZAKRESU GOSPODAROWANIA ODPADAMI KOMUNALNYMI </w:t>
            </w:r>
          </w:p>
          <w:p w:rsidR="00A034AA" w:rsidRPr="002A2A05" w:rsidRDefault="00852882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ZA 2016</w:t>
            </w:r>
            <w:r w:rsidR="00A034AA" w:rsidRPr="002A2A05">
              <w:rPr>
                <w:b/>
                <w:kern w:val="0"/>
                <w:lang w:eastAsia="pl-PL"/>
              </w:rPr>
              <w:t xml:space="preserve"> ROK</w:t>
            </w:r>
          </w:p>
        </w:tc>
        <w:tc>
          <w:tcPr>
            <w:tcW w:w="1784" w:type="pct"/>
            <w:gridSpan w:val="11"/>
            <w:shd w:val="clear" w:color="000000" w:fill="D9D9D9"/>
            <w:vAlign w:val="center"/>
            <w:hideMark/>
          </w:tcPr>
          <w:p w:rsidR="00177C2A" w:rsidRPr="002A2A05" w:rsidRDefault="00A034AA" w:rsidP="00A034A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ADRESAT</w:t>
            </w:r>
            <w:r w:rsidRPr="002A2A05">
              <w:rPr>
                <w:kern w:val="0"/>
                <w:vertAlign w:val="superscript"/>
                <w:lang w:eastAsia="pl-PL"/>
              </w:rPr>
              <w:t>1)</w:t>
            </w:r>
          </w:p>
          <w:p w:rsidR="00177C2A" w:rsidRPr="002A2A05" w:rsidRDefault="00A034AA" w:rsidP="00A034A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 xml:space="preserve">1) </w:t>
            </w:r>
            <w:r w:rsidR="00852882" w:rsidRPr="002A2A05">
              <w:rPr>
                <w:b/>
                <w:kern w:val="0"/>
                <w:lang w:eastAsia="pl-PL"/>
              </w:rPr>
              <w:t>MARSZAŁEK WOJEWÓDZTWA WIELKOPOLSKIEGO</w:t>
            </w:r>
          </w:p>
          <w:p w:rsidR="00177C2A" w:rsidRPr="002A2A05" w:rsidRDefault="00852882" w:rsidP="00A034A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 xml:space="preserve">2) WIELKOPOLSKI </w:t>
            </w:r>
            <w:r w:rsidR="00A034AA" w:rsidRPr="002A2A05">
              <w:rPr>
                <w:b/>
                <w:kern w:val="0"/>
                <w:lang w:eastAsia="pl-PL"/>
              </w:rPr>
              <w:t>INSPEKTOR OCHRONY ŚRODOWISKA</w:t>
            </w:r>
          </w:p>
        </w:tc>
      </w:tr>
      <w:tr w:rsidR="00B21E40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D9D9D9"/>
            <w:noWrap/>
            <w:vAlign w:val="center"/>
            <w:hideMark/>
          </w:tcPr>
          <w:p w:rsidR="00EE64FE" w:rsidRPr="00FE72D2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vertAlign w:val="superscript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I</w:t>
            </w:r>
            <w:r w:rsidRPr="002A2A05">
              <w:rPr>
                <w:b/>
                <w:caps/>
                <w:kern w:val="0"/>
                <w:lang w:eastAsia="pl-PL"/>
              </w:rPr>
              <w:t>. Nazwa gminy</w:t>
            </w:r>
            <w:r w:rsidR="00AD3869" w:rsidRPr="002A2A05">
              <w:rPr>
                <w:b/>
                <w:caps/>
                <w:kern w:val="0"/>
                <w:lang w:eastAsia="pl-PL"/>
              </w:rPr>
              <w:t>/</w:t>
            </w:r>
            <w:r w:rsidR="00116397" w:rsidRPr="002A2A05">
              <w:rPr>
                <w:b/>
                <w:caps/>
                <w:kern w:val="0"/>
                <w:lang w:eastAsia="pl-PL"/>
              </w:rPr>
              <w:t>związku międzygminnego</w:t>
            </w:r>
            <w:r w:rsidR="004A65C8" w:rsidRPr="002A2A05">
              <w:rPr>
                <w:caps/>
                <w:kern w:val="0"/>
                <w:vertAlign w:val="superscript"/>
                <w:lang w:eastAsia="pl-PL"/>
              </w:rPr>
              <w:t>2)</w:t>
            </w:r>
          </w:p>
        </w:tc>
      </w:tr>
      <w:tr w:rsidR="00B21E40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FFFFFF"/>
            <w:noWrap/>
            <w:vAlign w:val="center"/>
            <w:hideMark/>
          </w:tcPr>
          <w:p w:rsidR="00A034AA" w:rsidRPr="002A2A05" w:rsidRDefault="00972B13" w:rsidP="00615C6B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GMINA KOŹMINEK</w:t>
            </w:r>
          </w:p>
        </w:tc>
      </w:tr>
      <w:tr w:rsidR="00B21E40" w:rsidRPr="002A2A05" w:rsidTr="0035472F">
        <w:trPr>
          <w:trHeight w:val="300"/>
        </w:trPr>
        <w:tc>
          <w:tcPr>
            <w:tcW w:w="791" w:type="pct"/>
            <w:gridSpan w:val="2"/>
            <w:shd w:val="clear" w:color="000000" w:fill="D9D9D9"/>
            <w:noWrap/>
            <w:vAlign w:val="center"/>
            <w:hideMark/>
          </w:tcPr>
          <w:p w:rsidR="00691F35" w:rsidRPr="002A2A05" w:rsidRDefault="00691F35" w:rsidP="008D45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gminy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3</w:t>
            </w:r>
            <w:r w:rsidRPr="002A2A05">
              <w:rPr>
                <w:kern w:val="0"/>
                <w:vertAlign w:val="superscript"/>
                <w:lang w:eastAsia="pl-PL"/>
              </w:rPr>
              <w:t>)</w:t>
            </w:r>
            <w:r w:rsidRPr="002A2A05">
              <w:rPr>
                <w:kern w:val="0"/>
                <w:lang w:eastAsia="pl-PL"/>
              </w:rPr>
              <w:t>:</w:t>
            </w:r>
          </w:p>
        </w:tc>
        <w:tc>
          <w:tcPr>
            <w:tcW w:w="4209" w:type="pct"/>
            <w:gridSpan w:val="24"/>
            <w:shd w:val="clear" w:color="000000" w:fill="FFFFFF"/>
            <w:noWrap/>
            <w:vAlign w:val="center"/>
            <w:hideMark/>
          </w:tcPr>
          <w:p w:rsidR="00691F35" w:rsidRPr="002A2A05" w:rsidRDefault="00852882" w:rsidP="00615C6B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WIEJSKA</w:t>
            </w:r>
          </w:p>
        </w:tc>
      </w:tr>
      <w:tr w:rsidR="00B21E40" w:rsidRPr="002A2A05" w:rsidTr="0035472F">
        <w:trPr>
          <w:trHeight w:val="1425"/>
        </w:trPr>
        <w:tc>
          <w:tcPr>
            <w:tcW w:w="2838" w:type="pct"/>
            <w:gridSpan w:val="12"/>
            <w:shd w:val="clear" w:color="000000" w:fill="D9D9D9"/>
            <w:noWrap/>
            <w:vAlign w:val="center"/>
            <w:hideMark/>
          </w:tcPr>
          <w:p w:rsidR="00177C2A" w:rsidRPr="002A2A05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Liczba mieszkańców gminy</w:t>
            </w:r>
            <w:r w:rsidR="00116397" w:rsidRPr="002A2A05">
              <w:rPr>
                <w:kern w:val="0"/>
                <w:lang w:eastAsia="pl-PL"/>
              </w:rPr>
              <w:t xml:space="preserve"> </w:t>
            </w:r>
          </w:p>
          <w:p w:rsidR="00A034AA" w:rsidRPr="002A2A05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lub związku międzygminnego</w:t>
            </w:r>
          </w:p>
        </w:tc>
        <w:tc>
          <w:tcPr>
            <w:tcW w:w="964" w:type="pct"/>
            <w:gridSpan w:val="8"/>
            <w:shd w:val="clear" w:color="000000" w:fill="D9D9D9"/>
            <w:vAlign w:val="center"/>
            <w:hideMark/>
          </w:tcPr>
          <w:p w:rsidR="00A034AA" w:rsidRPr="002A2A05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W</w:t>
            </w:r>
            <w:r w:rsidR="00A034AA" w:rsidRPr="002A2A05">
              <w:rPr>
                <w:kern w:val="0"/>
                <w:lang w:eastAsia="pl-PL"/>
              </w:rPr>
              <w:t xml:space="preserve"> 1995 r. zgodnie z</w:t>
            </w:r>
            <w:r w:rsidR="008E5BF9" w:rsidRPr="002A2A05">
              <w:rPr>
                <w:kern w:val="0"/>
                <w:lang w:eastAsia="pl-PL"/>
              </w:rPr>
              <w:t> </w:t>
            </w:r>
            <w:r w:rsidR="00A034AA" w:rsidRPr="002A2A05">
              <w:rPr>
                <w:kern w:val="0"/>
                <w:lang w:eastAsia="pl-PL"/>
              </w:rPr>
              <w:t>danymi GUS</w:t>
            </w:r>
          </w:p>
        </w:tc>
        <w:tc>
          <w:tcPr>
            <w:tcW w:w="1198" w:type="pct"/>
            <w:gridSpan w:val="6"/>
            <w:shd w:val="clear" w:color="000000" w:fill="D9D9D9"/>
            <w:vAlign w:val="center"/>
            <w:hideMark/>
          </w:tcPr>
          <w:p w:rsidR="00A034AA" w:rsidRPr="002A2A05" w:rsidRDefault="009020F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W</w:t>
            </w:r>
            <w:r w:rsidR="00A034AA" w:rsidRPr="002A2A05">
              <w:rPr>
                <w:kern w:val="0"/>
                <w:lang w:eastAsia="pl-PL"/>
              </w:rPr>
              <w:t xml:space="preserve"> roku sprawozdawczym</w:t>
            </w:r>
            <w:r w:rsidR="00177C2A" w:rsidRPr="002A2A05">
              <w:rPr>
                <w:kern w:val="0"/>
                <w:lang w:eastAsia="pl-PL"/>
              </w:rPr>
              <w:t>,</w:t>
            </w:r>
            <w:r w:rsidR="00A034AA" w:rsidRPr="002A2A05">
              <w:rPr>
                <w:kern w:val="0"/>
                <w:lang w:eastAsia="pl-PL"/>
              </w:rPr>
              <w:t xml:space="preserve"> zgodnie z danymi </w:t>
            </w:r>
            <w:r w:rsidR="004F3709" w:rsidRPr="002A2A05">
              <w:rPr>
                <w:kern w:val="0"/>
                <w:lang w:eastAsia="pl-PL"/>
              </w:rPr>
              <w:t xml:space="preserve"> pochodzącymi z rejestru mieszkańców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4</w:t>
            </w:r>
            <w:r w:rsidR="004A65C8" w:rsidRPr="002A2A05">
              <w:rPr>
                <w:kern w:val="0"/>
                <w:vertAlign w:val="superscript"/>
                <w:lang w:eastAsia="pl-PL"/>
              </w:rPr>
              <w:t>)</w:t>
            </w:r>
            <w:r w:rsidR="004F3709" w:rsidRPr="002A2A05">
              <w:rPr>
                <w:kern w:val="0"/>
                <w:lang w:eastAsia="pl-PL"/>
              </w:rPr>
              <w:t xml:space="preserve"> gminy</w:t>
            </w:r>
            <w:r w:rsidR="006F0633" w:rsidRPr="002A2A05">
              <w:rPr>
                <w:kern w:val="0"/>
                <w:lang w:eastAsia="pl-PL"/>
              </w:rPr>
              <w:t xml:space="preserve"> </w:t>
            </w:r>
            <w:r w:rsidR="00116397" w:rsidRPr="002A2A05">
              <w:rPr>
                <w:kern w:val="0"/>
                <w:lang w:eastAsia="pl-PL"/>
              </w:rPr>
              <w:t xml:space="preserve">(lub gmin należących do związku) </w:t>
            </w:r>
            <w:r w:rsidR="00FC33FE" w:rsidRPr="002A2A05">
              <w:rPr>
                <w:kern w:val="0"/>
                <w:lang w:eastAsia="pl-PL"/>
              </w:rPr>
              <w:t>według stanu</w:t>
            </w:r>
            <w:r w:rsidR="006F0633" w:rsidRPr="002A2A05">
              <w:rPr>
                <w:kern w:val="0"/>
                <w:lang w:eastAsia="pl-PL"/>
              </w:rPr>
              <w:t xml:space="preserve"> na dzień 31</w:t>
            </w:r>
            <w:r w:rsidR="004B2617" w:rsidRPr="002A2A05">
              <w:rPr>
                <w:kern w:val="0"/>
                <w:lang w:eastAsia="pl-PL"/>
              </w:rPr>
              <w:t> </w:t>
            </w:r>
            <w:r w:rsidR="006F0633" w:rsidRPr="002A2A05">
              <w:rPr>
                <w:kern w:val="0"/>
                <w:lang w:eastAsia="pl-PL"/>
              </w:rPr>
              <w:t>grudnia roku objętego sprawozdaniem</w:t>
            </w:r>
          </w:p>
        </w:tc>
      </w:tr>
      <w:tr w:rsidR="00B21E40" w:rsidRPr="002A2A05" w:rsidTr="0035472F">
        <w:trPr>
          <w:trHeight w:val="300"/>
        </w:trPr>
        <w:tc>
          <w:tcPr>
            <w:tcW w:w="2838" w:type="pct"/>
            <w:gridSpan w:val="12"/>
            <w:shd w:val="clear" w:color="000000" w:fill="D9D9D9"/>
            <w:noWrap/>
            <w:vAlign w:val="center"/>
            <w:hideMark/>
          </w:tcPr>
          <w:p w:rsidR="009020F0" w:rsidRPr="002A2A05" w:rsidRDefault="009020F0" w:rsidP="002A2A0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</w:t>
            </w:r>
            <w:r w:rsidR="00A034AA" w:rsidRPr="002A2A05">
              <w:rPr>
                <w:kern w:val="0"/>
                <w:lang w:eastAsia="pl-PL"/>
              </w:rPr>
              <w:t>iczba mieszkańców miasta</w:t>
            </w:r>
          </w:p>
        </w:tc>
        <w:tc>
          <w:tcPr>
            <w:tcW w:w="964" w:type="pct"/>
            <w:gridSpan w:val="8"/>
            <w:shd w:val="clear" w:color="000000" w:fill="FFFFFF"/>
            <w:noWrap/>
            <w:vAlign w:val="center"/>
            <w:hideMark/>
          </w:tcPr>
          <w:p w:rsidR="00A034AA" w:rsidRPr="002A2A05" w:rsidRDefault="0085288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</w:t>
            </w:r>
          </w:p>
        </w:tc>
        <w:tc>
          <w:tcPr>
            <w:tcW w:w="1198" w:type="pct"/>
            <w:gridSpan w:val="6"/>
            <w:shd w:val="clear" w:color="000000" w:fill="FFFFFF"/>
            <w:noWrap/>
            <w:vAlign w:val="center"/>
            <w:hideMark/>
          </w:tcPr>
          <w:p w:rsidR="00A034AA" w:rsidRPr="002A2A05" w:rsidRDefault="0085288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</w:t>
            </w:r>
          </w:p>
        </w:tc>
      </w:tr>
      <w:tr w:rsidR="00B21E40" w:rsidRPr="002A2A05" w:rsidTr="0035472F">
        <w:trPr>
          <w:trHeight w:val="300"/>
        </w:trPr>
        <w:tc>
          <w:tcPr>
            <w:tcW w:w="2838" w:type="pct"/>
            <w:gridSpan w:val="12"/>
            <w:shd w:val="clear" w:color="000000" w:fill="D9D9D9"/>
            <w:noWrap/>
            <w:vAlign w:val="center"/>
          </w:tcPr>
          <w:p w:rsidR="00364488" w:rsidRPr="002A2A05" w:rsidRDefault="009020F0" w:rsidP="002A2A0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</w:t>
            </w:r>
            <w:r w:rsidR="00364488" w:rsidRPr="002A2A05">
              <w:rPr>
                <w:kern w:val="0"/>
                <w:lang w:eastAsia="pl-PL"/>
              </w:rPr>
              <w:t>iczba mieszkańców miasta powyżej 50 tys. mieszkańców</w:t>
            </w:r>
          </w:p>
        </w:tc>
        <w:tc>
          <w:tcPr>
            <w:tcW w:w="964" w:type="pct"/>
            <w:gridSpan w:val="8"/>
            <w:shd w:val="pct20" w:color="000000" w:fill="FFFFFF"/>
            <w:noWrap/>
            <w:vAlign w:val="center"/>
          </w:tcPr>
          <w:p w:rsidR="00364488" w:rsidRPr="002A2A05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198" w:type="pct"/>
            <w:gridSpan w:val="6"/>
            <w:shd w:val="clear" w:color="000000" w:fill="FFFFFF"/>
            <w:noWrap/>
            <w:vAlign w:val="center"/>
          </w:tcPr>
          <w:p w:rsidR="00364488" w:rsidRPr="002A2A05" w:rsidRDefault="0085288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</w:t>
            </w:r>
          </w:p>
        </w:tc>
      </w:tr>
      <w:tr w:rsidR="00B21E40" w:rsidRPr="002A2A05" w:rsidTr="0035472F">
        <w:trPr>
          <w:trHeight w:val="300"/>
        </w:trPr>
        <w:tc>
          <w:tcPr>
            <w:tcW w:w="2838" w:type="pct"/>
            <w:gridSpan w:val="12"/>
            <w:shd w:val="clear" w:color="000000" w:fill="D9D9D9"/>
            <w:noWrap/>
            <w:vAlign w:val="center"/>
          </w:tcPr>
          <w:p w:rsidR="009020F0" w:rsidRPr="002A2A05" w:rsidRDefault="009020F0" w:rsidP="002A2A0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</w:t>
            </w:r>
            <w:r w:rsidR="00364488" w:rsidRPr="002A2A05">
              <w:rPr>
                <w:kern w:val="0"/>
                <w:lang w:eastAsia="pl-PL"/>
              </w:rPr>
              <w:t>iczba mieszkańców miasta poniżej 50 tys. mieszkańców</w:t>
            </w:r>
          </w:p>
        </w:tc>
        <w:tc>
          <w:tcPr>
            <w:tcW w:w="964" w:type="pct"/>
            <w:gridSpan w:val="8"/>
            <w:shd w:val="pct20" w:color="000000" w:fill="FFFFFF"/>
            <w:noWrap/>
            <w:vAlign w:val="center"/>
          </w:tcPr>
          <w:p w:rsidR="00364488" w:rsidRPr="002A2A05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198" w:type="pct"/>
            <w:gridSpan w:val="6"/>
            <w:shd w:val="clear" w:color="000000" w:fill="FFFFFF"/>
            <w:noWrap/>
            <w:vAlign w:val="center"/>
          </w:tcPr>
          <w:p w:rsidR="00364488" w:rsidRPr="002A2A05" w:rsidRDefault="0085288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</w:t>
            </w:r>
          </w:p>
        </w:tc>
      </w:tr>
      <w:tr w:rsidR="00B21E40" w:rsidRPr="002A2A05" w:rsidTr="0035472F">
        <w:trPr>
          <w:trHeight w:val="300"/>
        </w:trPr>
        <w:tc>
          <w:tcPr>
            <w:tcW w:w="2838" w:type="pct"/>
            <w:gridSpan w:val="12"/>
            <w:shd w:val="clear" w:color="000000" w:fill="D9D9D9"/>
            <w:noWrap/>
            <w:vAlign w:val="center"/>
            <w:hideMark/>
          </w:tcPr>
          <w:p w:rsidR="009020F0" w:rsidRPr="002A2A05" w:rsidRDefault="009020F0" w:rsidP="002A2A0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</w:t>
            </w:r>
            <w:r w:rsidR="00A034AA" w:rsidRPr="002A2A05">
              <w:rPr>
                <w:kern w:val="0"/>
                <w:lang w:eastAsia="pl-PL"/>
              </w:rPr>
              <w:t>iczba mieszkańców wsi</w:t>
            </w:r>
          </w:p>
        </w:tc>
        <w:tc>
          <w:tcPr>
            <w:tcW w:w="964" w:type="pct"/>
            <w:gridSpan w:val="8"/>
            <w:shd w:val="clear" w:color="auto" w:fill="auto"/>
            <w:noWrap/>
            <w:vAlign w:val="center"/>
            <w:hideMark/>
          </w:tcPr>
          <w:p w:rsidR="00A034AA" w:rsidRPr="002A2A05" w:rsidRDefault="0085288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7586</w:t>
            </w:r>
          </w:p>
        </w:tc>
        <w:tc>
          <w:tcPr>
            <w:tcW w:w="1198" w:type="pct"/>
            <w:gridSpan w:val="6"/>
            <w:shd w:val="clear" w:color="auto" w:fill="auto"/>
            <w:noWrap/>
            <w:vAlign w:val="center"/>
            <w:hideMark/>
          </w:tcPr>
          <w:p w:rsidR="00A034AA" w:rsidRPr="002A2A05" w:rsidRDefault="0085288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7582</w:t>
            </w:r>
          </w:p>
        </w:tc>
      </w:tr>
      <w:tr w:rsidR="00B21E40" w:rsidRPr="002A2A05" w:rsidTr="00615C6B">
        <w:trPr>
          <w:trHeight w:val="585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EE64FE" w:rsidRPr="002A2A05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 xml:space="preserve">II. </w:t>
            </w:r>
            <w:r w:rsidRPr="002A2A05">
              <w:rPr>
                <w:b/>
                <w:caps/>
                <w:kern w:val="0"/>
                <w:lang w:eastAsia="pl-PL"/>
              </w:rPr>
              <w:t>Informacja o poszczególnych rodzajach odpadów komunalnych odebranych z obszaru gminy</w:t>
            </w:r>
            <w:r w:rsidR="00BA069A" w:rsidRPr="002A2A05">
              <w:rPr>
                <w:b/>
                <w:caps/>
                <w:kern w:val="0"/>
                <w:lang w:eastAsia="pl-PL"/>
              </w:rPr>
              <w:t>/Związku międzygminnego</w:t>
            </w:r>
          </w:p>
        </w:tc>
      </w:tr>
      <w:tr w:rsidR="00B21E40" w:rsidRPr="002A2A05" w:rsidTr="00615C6B">
        <w:trPr>
          <w:trHeight w:val="271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A034AA" w:rsidRPr="002A2A05" w:rsidRDefault="009754FD" w:rsidP="008D450C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 xml:space="preserve">a) </w:t>
            </w:r>
            <w:r w:rsidR="00A034AA" w:rsidRPr="002A2A05">
              <w:rPr>
                <w:b/>
                <w:kern w:val="0"/>
                <w:lang w:eastAsia="pl-PL"/>
              </w:rPr>
              <w:t xml:space="preserve">Informacja o odebranych odpadach </w:t>
            </w:r>
            <w:r w:rsidR="000F49E6" w:rsidRPr="002A2A05">
              <w:rPr>
                <w:b/>
                <w:kern w:val="0"/>
                <w:lang w:eastAsia="pl-PL"/>
              </w:rPr>
              <w:t xml:space="preserve">komunalnych </w:t>
            </w:r>
            <w:r w:rsidR="00A034AA" w:rsidRPr="002A2A05">
              <w:rPr>
                <w:b/>
                <w:kern w:val="0"/>
                <w:lang w:eastAsia="pl-PL"/>
              </w:rPr>
              <w:t>nieulegających biodegradacji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5</w:t>
            </w:r>
            <w:r w:rsidR="00A034AA" w:rsidRPr="002A2A05">
              <w:rPr>
                <w:kern w:val="0"/>
                <w:vertAlign w:val="superscript"/>
                <w:lang w:eastAsia="pl-PL"/>
              </w:rPr>
              <w:t>)</w:t>
            </w:r>
          </w:p>
        </w:tc>
      </w:tr>
      <w:tr w:rsidR="008F1F08" w:rsidRPr="002A2A05" w:rsidTr="0035472F">
        <w:trPr>
          <w:trHeight w:val="346"/>
        </w:trPr>
        <w:tc>
          <w:tcPr>
            <w:tcW w:w="791" w:type="pct"/>
            <w:gridSpan w:val="2"/>
            <w:shd w:val="clear" w:color="000000" w:fill="D9D9D9"/>
            <w:hideMark/>
          </w:tcPr>
          <w:p w:rsidR="00AB19E6" w:rsidRPr="002A2A05" w:rsidRDefault="00A034AA" w:rsidP="002A2A0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instalacji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6</w:t>
            </w:r>
            <w:r w:rsidR="001F3361" w:rsidRPr="002A2A05">
              <w:rPr>
                <w:kern w:val="0"/>
                <w:vertAlign w:val="superscript"/>
                <w:lang w:eastAsia="pl-PL"/>
              </w:rPr>
              <w:t>)</w:t>
            </w:r>
            <w:r w:rsidRPr="002A2A05">
              <w:rPr>
                <w:kern w:val="0"/>
                <w:lang w:eastAsia="pl-PL"/>
              </w:rPr>
              <w:t>, do której zostały przekazane odpady komunalne</w:t>
            </w:r>
          </w:p>
        </w:tc>
        <w:tc>
          <w:tcPr>
            <w:tcW w:w="696" w:type="pct"/>
            <w:gridSpan w:val="4"/>
            <w:shd w:val="clear" w:color="000000" w:fill="D9D9D9"/>
            <w:hideMark/>
          </w:tcPr>
          <w:p w:rsidR="00A034AA" w:rsidRPr="002A2A05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odebranych odpadów komunalnych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7</w:t>
            </w:r>
            <w:r w:rsidRPr="002A2A05">
              <w:rPr>
                <w:kern w:val="0"/>
                <w:vertAlign w:val="superscript"/>
                <w:lang w:eastAsia="pl-PL"/>
              </w:rPr>
              <w:t>)</w:t>
            </w:r>
          </w:p>
        </w:tc>
        <w:tc>
          <w:tcPr>
            <w:tcW w:w="1730" w:type="pct"/>
            <w:gridSpan w:val="9"/>
            <w:shd w:val="clear" w:color="000000" w:fill="D9D9D9"/>
            <w:hideMark/>
          </w:tcPr>
          <w:p w:rsidR="00A034AA" w:rsidRPr="002A2A05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odebranych odpadów komunalnych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7</w:t>
            </w:r>
            <w:r w:rsidRPr="002A2A05">
              <w:rPr>
                <w:kern w:val="0"/>
                <w:vertAlign w:val="superscript"/>
                <w:lang w:eastAsia="pl-PL"/>
              </w:rPr>
              <w:t>)</w:t>
            </w:r>
          </w:p>
        </w:tc>
        <w:tc>
          <w:tcPr>
            <w:tcW w:w="695" w:type="pct"/>
            <w:gridSpan w:val="7"/>
            <w:shd w:val="clear" w:color="000000" w:fill="D9D9D9"/>
            <w:hideMark/>
          </w:tcPr>
          <w:p w:rsidR="00A034AA" w:rsidRPr="002A2A05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odebranych odpadów komunalnych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8</w:t>
            </w:r>
            <w:r w:rsidR="00B83E75" w:rsidRPr="002A2A05">
              <w:rPr>
                <w:kern w:val="0"/>
                <w:vertAlign w:val="superscript"/>
                <w:lang w:eastAsia="pl-PL"/>
              </w:rPr>
              <w:t>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089" w:type="pct"/>
            <w:gridSpan w:val="4"/>
            <w:shd w:val="clear" w:color="000000" w:fill="D9D9D9"/>
            <w:hideMark/>
          </w:tcPr>
          <w:p w:rsidR="00A034AA" w:rsidRPr="002A2A05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Sposób zagospodarowania odebranych odpadów komunalnych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9</w:t>
            </w:r>
            <w:r w:rsidRPr="002A2A05">
              <w:rPr>
                <w:kern w:val="0"/>
                <w:vertAlign w:val="superscript"/>
                <w:lang w:eastAsia="pl-PL"/>
              </w:rPr>
              <w:t>)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B5AA3" w:rsidRDefault="00CB5AA3" w:rsidP="00852882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Zakład Unieszkodliwiania Odpadów Komunalnych „ORLI STAW”</w:t>
            </w:r>
          </w:p>
          <w:p w:rsidR="00CB5AA3" w:rsidRDefault="00CB5AA3" w:rsidP="00852882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 Orli Staw 2</w:t>
            </w:r>
          </w:p>
          <w:p w:rsidR="00CB5AA3" w:rsidRPr="002A2A05" w:rsidRDefault="00CB5AA3" w:rsidP="00852882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62-834 Ceków</w:t>
            </w:r>
          </w:p>
        </w:tc>
        <w:tc>
          <w:tcPr>
            <w:tcW w:w="6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3" w:rsidRPr="002A2A05" w:rsidRDefault="00CB5AA3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20 03 07</w:t>
            </w:r>
          </w:p>
        </w:tc>
        <w:tc>
          <w:tcPr>
            <w:tcW w:w="173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3" w:rsidRPr="002A2A05" w:rsidRDefault="00CB5AA3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Odpady wielkogabarytowe</w:t>
            </w:r>
          </w:p>
        </w:tc>
        <w:tc>
          <w:tcPr>
            <w:tcW w:w="6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3" w:rsidRPr="002A2A05" w:rsidRDefault="00075037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4,780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3" w:rsidRPr="002A2A05" w:rsidRDefault="00CB5AA3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R12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852882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15 01 07</w:t>
            </w:r>
          </w:p>
        </w:tc>
        <w:tc>
          <w:tcPr>
            <w:tcW w:w="17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Opakowania ze szkła</w:t>
            </w:r>
          </w:p>
        </w:tc>
        <w:tc>
          <w:tcPr>
            <w:tcW w:w="6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B05C36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112,480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R12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15 01 06</w:t>
            </w:r>
          </w:p>
        </w:tc>
        <w:tc>
          <w:tcPr>
            <w:tcW w:w="1730" w:type="pct"/>
            <w:gridSpan w:val="9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Zmieszane odpady opakowaniowe</w:t>
            </w:r>
          </w:p>
        </w:tc>
        <w:tc>
          <w:tcPr>
            <w:tcW w:w="695" w:type="pct"/>
            <w:gridSpan w:val="7"/>
            <w:shd w:val="clear" w:color="auto" w:fill="auto"/>
            <w:noWrap/>
            <w:vAlign w:val="center"/>
          </w:tcPr>
          <w:p w:rsidR="00CB5AA3" w:rsidRPr="002A2A05" w:rsidRDefault="008D029E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85,87</w:t>
            </w:r>
            <w:r w:rsidR="00CB5AA3" w:rsidRPr="002A2A05">
              <w:rPr>
                <w:kern w:val="0"/>
                <w:lang w:eastAsia="pl-PL"/>
              </w:rPr>
              <w:t>1</w:t>
            </w:r>
          </w:p>
        </w:tc>
        <w:tc>
          <w:tcPr>
            <w:tcW w:w="1089" w:type="pct"/>
            <w:gridSpan w:val="4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 12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20 03 01</w:t>
            </w:r>
          </w:p>
        </w:tc>
        <w:tc>
          <w:tcPr>
            <w:tcW w:w="173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Niesegregowane (zmieszane) odpady komunalne</w:t>
            </w:r>
          </w:p>
        </w:tc>
        <w:tc>
          <w:tcPr>
            <w:tcW w:w="6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931,247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R12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01 23*</w:t>
            </w:r>
          </w:p>
        </w:tc>
        <w:tc>
          <w:tcPr>
            <w:tcW w:w="17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Urządzenia zawierające freony</w:t>
            </w:r>
          </w:p>
        </w:tc>
        <w:tc>
          <w:tcPr>
            <w:tcW w:w="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0,280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zbieranie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20 03 99</w:t>
            </w:r>
          </w:p>
        </w:tc>
        <w:tc>
          <w:tcPr>
            <w:tcW w:w="17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Odpady komunalne niewymienione w innych podgrupach – żużle i popioły z gospodarstw domowych</w:t>
            </w:r>
          </w:p>
        </w:tc>
        <w:tc>
          <w:tcPr>
            <w:tcW w:w="6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112,440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D5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20 01 36</w:t>
            </w:r>
          </w:p>
        </w:tc>
        <w:tc>
          <w:tcPr>
            <w:tcW w:w="173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Zużyte urządzenia elektryczne i elektronic</w:t>
            </w:r>
            <w:r w:rsidR="008B7C24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zne inne niż wymienione w 20 01 </w:t>
            </w: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21, 20 01 23 i 20 01 35</w:t>
            </w:r>
          </w:p>
        </w:tc>
        <w:tc>
          <w:tcPr>
            <w:tcW w:w="6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0,290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zbieranie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/>
            <w:shd w:val="clear" w:color="auto" w:fill="auto"/>
            <w:noWrap/>
            <w:vAlign w:val="center"/>
            <w:hideMark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shd w:val="clear" w:color="auto" w:fill="auto"/>
            <w:noWrap/>
            <w:vAlign w:val="center"/>
            <w:hideMark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20 01 39</w:t>
            </w:r>
          </w:p>
        </w:tc>
        <w:tc>
          <w:tcPr>
            <w:tcW w:w="1730" w:type="pct"/>
            <w:gridSpan w:val="9"/>
            <w:shd w:val="clear" w:color="auto" w:fill="auto"/>
            <w:noWrap/>
            <w:vAlign w:val="center"/>
            <w:hideMark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Tworzywa sztuczne</w:t>
            </w:r>
          </w:p>
        </w:tc>
        <w:tc>
          <w:tcPr>
            <w:tcW w:w="695" w:type="pct"/>
            <w:gridSpan w:val="7"/>
            <w:shd w:val="clear" w:color="auto" w:fill="auto"/>
            <w:noWrap/>
            <w:vAlign w:val="center"/>
            <w:hideMark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0,100</w:t>
            </w:r>
          </w:p>
        </w:tc>
        <w:tc>
          <w:tcPr>
            <w:tcW w:w="1089" w:type="pct"/>
            <w:gridSpan w:val="4"/>
            <w:shd w:val="clear" w:color="auto" w:fill="auto"/>
            <w:noWrap/>
            <w:vAlign w:val="center"/>
            <w:hideMark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R12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20 01 34</w:t>
            </w:r>
          </w:p>
        </w:tc>
        <w:tc>
          <w:tcPr>
            <w:tcW w:w="1730" w:type="pct"/>
            <w:gridSpan w:val="9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Baterie i akumulatory inne niż wymienione w 20 01 33</w:t>
            </w:r>
          </w:p>
        </w:tc>
        <w:tc>
          <w:tcPr>
            <w:tcW w:w="695" w:type="pct"/>
            <w:gridSpan w:val="7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0,013</w:t>
            </w:r>
          </w:p>
        </w:tc>
        <w:tc>
          <w:tcPr>
            <w:tcW w:w="1089" w:type="pct"/>
            <w:gridSpan w:val="4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zbieranie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20 01 99</w:t>
            </w:r>
          </w:p>
        </w:tc>
        <w:tc>
          <w:tcPr>
            <w:tcW w:w="1730" w:type="pct"/>
            <w:gridSpan w:val="9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Inne niewymienione frakcje zbierane w sposób selektywny</w:t>
            </w:r>
          </w:p>
        </w:tc>
        <w:tc>
          <w:tcPr>
            <w:tcW w:w="695" w:type="pct"/>
            <w:gridSpan w:val="7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65,060</w:t>
            </w:r>
          </w:p>
        </w:tc>
        <w:tc>
          <w:tcPr>
            <w:tcW w:w="1089" w:type="pct"/>
            <w:gridSpan w:val="4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R12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16 01 03</w:t>
            </w:r>
          </w:p>
        </w:tc>
        <w:tc>
          <w:tcPr>
            <w:tcW w:w="173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Zużyte opony</w:t>
            </w:r>
          </w:p>
        </w:tc>
        <w:tc>
          <w:tcPr>
            <w:tcW w:w="6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0,180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zbieranie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17 01 02</w:t>
            </w:r>
          </w:p>
        </w:tc>
        <w:tc>
          <w:tcPr>
            <w:tcW w:w="173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Gruz ceglany</w:t>
            </w:r>
          </w:p>
        </w:tc>
        <w:tc>
          <w:tcPr>
            <w:tcW w:w="6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4,060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R5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17 03 80</w:t>
            </w:r>
          </w:p>
        </w:tc>
        <w:tc>
          <w:tcPr>
            <w:tcW w:w="173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Odpadowa papa</w:t>
            </w:r>
          </w:p>
        </w:tc>
        <w:tc>
          <w:tcPr>
            <w:tcW w:w="6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0,560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zbieranie</w:t>
            </w:r>
          </w:p>
        </w:tc>
      </w:tr>
      <w:tr w:rsidR="008F1F08" w:rsidRPr="002A2A05" w:rsidTr="0035472F">
        <w:trPr>
          <w:trHeight w:val="300"/>
        </w:trPr>
        <w:tc>
          <w:tcPr>
            <w:tcW w:w="791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17 01 07</w:t>
            </w:r>
          </w:p>
        </w:tc>
        <w:tc>
          <w:tcPr>
            <w:tcW w:w="173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CB5AA3">
              <w:rPr>
                <w:rFonts w:ascii="Czcionka tekstu podstawowego" w:hAnsi="Czcionka tekstu podstawowego"/>
                <w:color w:val="00000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6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2,820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R5</w:t>
            </w:r>
          </w:p>
        </w:tc>
      </w:tr>
      <w:tr w:rsidR="003D4D45" w:rsidRPr="002A2A05" w:rsidTr="0035472F">
        <w:trPr>
          <w:trHeight w:val="300"/>
        </w:trPr>
        <w:tc>
          <w:tcPr>
            <w:tcW w:w="3216" w:type="pct"/>
            <w:gridSpan w:val="15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695" w:type="pct"/>
            <w:gridSpan w:val="7"/>
            <w:shd w:val="clear" w:color="auto" w:fill="auto"/>
            <w:noWrap/>
            <w:vAlign w:val="center"/>
          </w:tcPr>
          <w:p w:rsidR="003D4D45" w:rsidRPr="002A2A05" w:rsidRDefault="008D029E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1.320,18</w:t>
            </w:r>
            <w:r w:rsidR="005C368D">
              <w:rPr>
                <w:kern w:val="0"/>
                <w:lang w:eastAsia="pl-PL"/>
              </w:rPr>
              <w:t>1</w:t>
            </w:r>
          </w:p>
        </w:tc>
        <w:tc>
          <w:tcPr>
            <w:tcW w:w="1089" w:type="pct"/>
            <w:gridSpan w:val="4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D9D9D9"/>
            <w:noWrap/>
            <w:vAlign w:val="center"/>
            <w:hideMark/>
          </w:tcPr>
          <w:p w:rsidR="003D4D45" w:rsidRPr="00615C6B" w:rsidRDefault="003D4D45" w:rsidP="00615C6B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b) Dodatkowa informacja o odpadach o kodzie 20 03 01</w:t>
            </w:r>
          </w:p>
        </w:tc>
      </w:tr>
      <w:tr w:rsidR="008F1F08" w:rsidRPr="002A2A05" w:rsidTr="0035472F">
        <w:trPr>
          <w:trHeight w:val="424"/>
        </w:trPr>
        <w:tc>
          <w:tcPr>
            <w:tcW w:w="1312" w:type="pct"/>
            <w:gridSpan w:val="5"/>
            <w:shd w:val="clear" w:color="000000" w:fill="D9D9D9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313" w:type="pct"/>
            <w:gridSpan w:val="5"/>
            <w:shd w:val="clear" w:color="000000" w:fill="D9D9D9"/>
            <w:hideMark/>
          </w:tcPr>
          <w:p w:rsidR="003D4D4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odebranych odpadów o kodzie 20 03 01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  <w:p w:rsidR="003D4D45" w:rsidRPr="002A2A05" w:rsidRDefault="003D4D45" w:rsidP="003D4D45">
            <w:pPr>
              <w:rPr>
                <w:lang w:eastAsia="pl-PL"/>
              </w:rPr>
            </w:pPr>
          </w:p>
          <w:p w:rsidR="003D4D45" w:rsidRPr="002A2A05" w:rsidRDefault="003D4D45" w:rsidP="003D4D45">
            <w:pPr>
              <w:rPr>
                <w:lang w:eastAsia="pl-PL"/>
              </w:rPr>
            </w:pPr>
          </w:p>
          <w:p w:rsidR="003D4D45" w:rsidRPr="002A2A05" w:rsidRDefault="003D4D45" w:rsidP="003D4D45">
            <w:pPr>
              <w:rPr>
                <w:lang w:eastAsia="pl-PL"/>
              </w:rPr>
            </w:pPr>
          </w:p>
        </w:tc>
        <w:tc>
          <w:tcPr>
            <w:tcW w:w="1286" w:type="pct"/>
            <w:gridSpan w:val="12"/>
            <w:shd w:val="clear" w:color="000000" w:fill="D9D9D9"/>
            <w:hideMark/>
          </w:tcPr>
          <w:p w:rsidR="003D4D45" w:rsidRPr="00615C6B" w:rsidRDefault="003D4D45" w:rsidP="00615C6B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odpadów </w:t>
            </w:r>
            <w:r w:rsidRPr="002A2A05">
              <w:rPr>
                <w:kern w:val="0"/>
                <w:lang w:eastAsia="pl-PL"/>
              </w:rPr>
              <w:br/>
              <w:t>o kodzie 20 03 01 poddanych składowaniu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089" w:type="pct"/>
            <w:gridSpan w:val="4"/>
            <w:shd w:val="clear" w:color="000000" w:fill="D9D9D9"/>
            <w:hideMark/>
          </w:tcPr>
          <w:p w:rsidR="003D4D45" w:rsidRPr="00615C6B" w:rsidRDefault="003D4D45" w:rsidP="00615C6B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odpadów </w:t>
            </w:r>
            <w:r w:rsidRPr="002A2A05">
              <w:rPr>
                <w:kern w:val="0"/>
                <w:lang w:eastAsia="pl-PL"/>
              </w:rPr>
              <w:br/>
              <w:t>o kodzie 20 03 01 poddanych innym niż składowanie procesom przetwarzania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 [Mg]</w:t>
            </w:r>
          </w:p>
        </w:tc>
      </w:tr>
      <w:tr w:rsidR="008F1F08" w:rsidRPr="002A2A05" w:rsidTr="0035472F">
        <w:trPr>
          <w:trHeight w:val="300"/>
        </w:trPr>
        <w:tc>
          <w:tcPr>
            <w:tcW w:w="1312" w:type="pct"/>
            <w:gridSpan w:val="5"/>
            <w:shd w:val="clear" w:color="000000" w:fill="D9D9D9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lastRenderedPageBreak/>
              <w:t>Odebranych z obszarów miejskich</w:t>
            </w:r>
          </w:p>
        </w:tc>
        <w:tc>
          <w:tcPr>
            <w:tcW w:w="1313" w:type="pct"/>
            <w:gridSpan w:val="5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  <w:tc>
          <w:tcPr>
            <w:tcW w:w="1286" w:type="pct"/>
            <w:gridSpan w:val="12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  <w:tc>
          <w:tcPr>
            <w:tcW w:w="1089" w:type="pct"/>
            <w:gridSpan w:val="4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</w:tr>
      <w:tr w:rsidR="008F1F08" w:rsidRPr="002A2A05" w:rsidTr="0035472F">
        <w:trPr>
          <w:trHeight w:val="300"/>
        </w:trPr>
        <w:tc>
          <w:tcPr>
            <w:tcW w:w="1312" w:type="pct"/>
            <w:gridSpan w:val="5"/>
            <w:shd w:val="clear" w:color="000000" w:fill="D9D9D9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Odebranych z obszarów wiejskich</w:t>
            </w:r>
          </w:p>
        </w:tc>
        <w:tc>
          <w:tcPr>
            <w:tcW w:w="1313" w:type="pct"/>
            <w:gridSpan w:val="5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931,247</w:t>
            </w:r>
          </w:p>
        </w:tc>
        <w:tc>
          <w:tcPr>
            <w:tcW w:w="1286" w:type="pct"/>
            <w:gridSpan w:val="12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  <w:tc>
          <w:tcPr>
            <w:tcW w:w="1089" w:type="pct"/>
            <w:gridSpan w:val="4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931,247</w:t>
            </w:r>
          </w:p>
        </w:tc>
      </w:tr>
      <w:tr w:rsidR="008F1F08" w:rsidRPr="002A2A05" w:rsidTr="0035472F">
        <w:trPr>
          <w:trHeight w:val="300"/>
        </w:trPr>
        <w:tc>
          <w:tcPr>
            <w:tcW w:w="1312" w:type="pct"/>
            <w:gridSpan w:val="5"/>
            <w:shd w:val="clear" w:color="000000" w:fill="D9D9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1313" w:type="pct"/>
            <w:gridSpan w:val="5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931,247</w:t>
            </w:r>
          </w:p>
        </w:tc>
        <w:tc>
          <w:tcPr>
            <w:tcW w:w="1286" w:type="pct"/>
            <w:gridSpan w:val="1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  <w:tc>
          <w:tcPr>
            <w:tcW w:w="1089" w:type="pct"/>
            <w:gridSpan w:val="4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931,247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D9D9D9"/>
            <w:noWrap/>
            <w:vAlign w:val="center"/>
            <w:hideMark/>
          </w:tcPr>
          <w:p w:rsidR="003D4D45" w:rsidRPr="00EF5513" w:rsidRDefault="003D4D45" w:rsidP="003D4D45">
            <w:pPr>
              <w:suppressAutoHyphens w:val="0"/>
              <w:spacing w:line="240" w:lineRule="auto"/>
              <w:rPr>
                <w:b/>
                <w:kern w:val="0"/>
                <w:vertAlign w:val="superscript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c) Informacja o selektywnie odebranych odpadach komunalnych ulegających biodegradacji</w:t>
            </w:r>
            <w:r w:rsidRPr="002A2A05">
              <w:rPr>
                <w:kern w:val="0"/>
                <w:vertAlign w:val="superscript"/>
                <w:lang w:eastAsia="pl-PL"/>
              </w:rPr>
              <w:t>10)</w:t>
            </w:r>
          </w:p>
        </w:tc>
      </w:tr>
      <w:tr w:rsidR="008F1F08" w:rsidRPr="002A2A05" w:rsidTr="0035472F">
        <w:trPr>
          <w:trHeight w:val="1309"/>
        </w:trPr>
        <w:tc>
          <w:tcPr>
            <w:tcW w:w="791" w:type="pct"/>
            <w:gridSpan w:val="2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instalacji</w:t>
            </w:r>
            <w:r w:rsidRPr="002A2A05">
              <w:rPr>
                <w:kern w:val="0"/>
                <w:vertAlign w:val="superscript"/>
                <w:lang w:eastAsia="pl-PL"/>
              </w:rPr>
              <w:t>6)</w:t>
            </w:r>
            <w:r w:rsidRPr="002A2A05">
              <w:rPr>
                <w:kern w:val="0"/>
                <w:lang w:eastAsia="pl-PL"/>
              </w:rPr>
              <w:t>, do której zostały przekazane odpady komunalne ulegające biodegradacji</w:t>
            </w:r>
          </w:p>
        </w:tc>
        <w:tc>
          <w:tcPr>
            <w:tcW w:w="881" w:type="pct"/>
            <w:gridSpan w:val="5"/>
            <w:shd w:val="clear" w:color="000000" w:fill="D9D9D9"/>
            <w:hideMark/>
          </w:tcPr>
          <w:p w:rsidR="003D4D45" w:rsidRPr="00615C6B" w:rsidRDefault="003D4D45" w:rsidP="00615C6B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odebranych odpadów komunalnych ulegających biodegradacji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1446" w:type="pct"/>
            <w:gridSpan w:val="7"/>
            <w:shd w:val="clear" w:color="000000" w:fill="D9D9D9"/>
            <w:hideMark/>
          </w:tcPr>
          <w:p w:rsidR="003D4D4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odebranych odpadów komunalnych ulegających biodegradacji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  <w:p w:rsidR="003D4D45" w:rsidRPr="00EF5513" w:rsidRDefault="003D4D45" w:rsidP="003D4D45">
            <w:pPr>
              <w:rPr>
                <w:lang w:eastAsia="pl-PL"/>
              </w:rPr>
            </w:pPr>
          </w:p>
          <w:p w:rsidR="003D4D45" w:rsidRPr="00EF5513" w:rsidRDefault="003D4D45" w:rsidP="003D4D45">
            <w:pPr>
              <w:rPr>
                <w:lang w:eastAsia="pl-PL"/>
              </w:rPr>
            </w:pPr>
          </w:p>
          <w:p w:rsidR="003D4D45" w:rsidRPr="00EF5513" w:rsidRDefault="003D4D45" w:rsidP="003D4D45">
            <w:pPr>
              <w:rPr>
                <w:lang w:eastAsia="pl-PL"/>
              </w:rPr>
            </w:pPr>
          </w:p>
          <w:p w:rsidR="003D4D45" w:rsidRPr="00EF5513" w:rsidRDefault="003D4D45" w:rsidP="003D4D45">
            <w:pPr>
              <w:rPr>
                <w:lang w:eastAsia="pl-PL"/>
              </w:rPr>
            </w:pPr>
          </w:p>
        </w:tc>
        <w:tc>
          <w:tcPr>
            <w:tcW w:w="875" w:type="pct"/>
            <w:gridSpan w:val="9"/>
            <w:shd w:val="clear" w:color="000000" w:fill="D9D9D9"/>
            <w:hideMark/>
          </w:tcPr>
          <w:p w:rsidR="003D4D45" w:rsidRPr="00EF5513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odebranych odpadów komunalnych ulegających biodegradacji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008" w:type="pct"/>
            <w:gridSpan w:val="3"/>
            <w:shd w:val="clear" w:color="000000" w:fill="D9D9D9"/>
            <w:hideMark/>
          </w:tcPr>
          <w:p w:rsidR="003D4D45" w:rsidRPr="00EF5513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Sposób zagospodarowania odebranych odpadów komunalnych ulegających biodegradacji</w:t>
            </w:r>
            <w:r w:rsidRPr="002A2A05">
              <w:rPr>
                <w:kern w:val="0"/>
                <w:vertAlign w:val="superscript"/>
                <w:lang w:eastAsia="pl-PL"/>
              </w:rPr>
              <w:t>9)</w:t>
            </w:r>
          </w:p>
        </w:tc>
      </w:tr>
      <w:tr w:rsidR="008F1F08" w:rsidRPr="002A2A05" w:rsidTr="0035472F">
        <w:trPr>
          <w:trHeight w:val="1610"/>
        </w:trPr>
        <w:tc>
          <w:tcPr>
            <w:tcW w:w="791" w:type="pct"/>
            <w:gridSpan w:val="2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Zakład Unieszkodliwiania Odpadów Komunalnych „Orli Staw”</w:t>
            </w:r>
          </w:p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Orli Staw 2</w:t>
            </w:r>
          </w:p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62-834 Ceków</w:t>
            </w:r>
          </w:p>
        </w:tc>
        <w:tc>
          <w:tcPr>
            <w:tcW w:w="881" w:type="pct"/>
            <w:gridSpan w:val="5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20 02 01</w:t>
            </w:r>
          </w:p>
        </w:tc>
        <w:tc>
          <w:tcPr>
            <w:tcW w:w="1446" w:type="pct"/>
            <w:gridSpan w:val="7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Odpady ulegające biodegradacji</w:t>
            </w:r>
          </w:p>
        </w:tc>
        <w:tc>
          <w:tcPr>
            <w:tcW w:w="875" w:type="pct"/>
            <w:gridSpan w:val="9"/>
            <w:shd w:val="clear" w:color="auto" w:fill="auto"/>
            <w:noWrap/>
            <w:vAlign w:val="center"/>
          </w:tcPr>
          <w:p w:rsidR="003D4D45" w:rsidRPr="002A2A05" w:rsidRDefault="001A6BF1" w:rsidP="003D4D45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32,56</w:t>
            </w:r>
            <w:r w:rsidR="00B05C36">
              <w:rPr>
                <w:kern w:val="0"/>
                <w:lang w:eastAsia="pl-PL"/>
              </w:rPr>
              <w:t>0</w:t>
            </w:r>
          </w:p>
        </w:tc>
        <w:tc>
          <w:tcPr>
            <w:tcW w:w="1008" w:type="pct"/>
            <w:gridSpan w:val="3"/>
            <w:shd w:val="clear" w:color="auto" w:fill="auto"/>
            <w:noWrap/>
            <w:vAlign w:val="center"/>
          </w:tcPr>
          <w:p w:rsidR="003D4D45" w:rsidRPr="002A2A05" w:rsidRDefault="003D4D45" w:rsidP="00487E8C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R3</w:t>
            </w:r>
          </w:p>
        </w:tc>
      </w:tr>
      <w:tr w:rsidR="003D4D45" w:rsidRPr="002A2A05" w:rsidTr="0035472F">
        <w:trPr>
          <w:trHeight w:val="300"/>
        </w:trPr>
        <w:tc>
          <w:tcPr>
            <w:tcW w:w="3117" w:type="pct"/>
            <w:gridSpan w:val="14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875" w:type="pct"/>
            <w:gridSpan w:val="9"/>
            <w:shd w:val="clear" w:color="auto" w:fill="auto"/>
            <w:noWrap/>
            <w:vAlign w:val="center"/>
          </w:tcPr>
          <w:p w:rsidR="003D4D45" w:rsidRPr="002A2A05" w:rsidRDefault="001A6BF1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32,56</w:t>
            </w:r>
            <w:r w:rsidR="003D4D45">
              <w:rPr>
                <w:kern w:val="0"/>
                <w:lang w:eastAsia="pl-PL"/>
              </w:rPr>
              <w:t>0</w:t>
            </w:r>
          </w:p>
        </w:tc>
        <w:tc>
          <w:tcPr>
            <w:tcW w:w="1008" w:type="pct"/>
            <w:gridSpan w:val="3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d) Informacja o odpadach odebranych z terenu gminy/związku międzygminnego w danym roku sprawozdawczym i magazynowanych (ulegających i nieulegających biodegradacji)</w:t>
            </w:r>
          </w:p>
        </w:tc>
      </w:tr>
      <w:tr w:rsidR="003D4D45" w:rsidRPr="002A2A05" w:rsidTr="0035472F">
        <w:trPr>
          <w:trHeight w:val="300"/>
        </w:trPr>
        <w:tc>
          <w:tcPr>
            <w:tcW w:w="1063" w:type="pct"/>
            <w:gridSpan w:val="3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2851" w:type="pct"/>
            <w:gridSpan w:val="19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1086" w:type="pct"/>
            <w:gridSpan w:val="4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</w:tr>
      <w:tr w:rsidR="003D4D45" w:rsidRPr="002A2A05" w:rsidTr="0035472F">
        <w:trPr>
          <w:trHeight w:val="300"/>
        </w:trPr>
        <w:tc>
          <w:tcPr>
            <w:tcW w:w="1063" w:type="pct"/>
            <w:gridSpan w:val="3"/>
            <w:shd w:val="clear" w:color="auto" w:fill="auto"/>
            <w:noWrap/>
            <w:vAlign w:val="center"/>
          </w:tcPr>
          <w:p w:rsidR="003D4D45" w:rsidRPr="002A2A05" w:rsidRDefault="00E870FA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2851" w:type="pct"/>
            <w:gridSpan w:val="19"/>
            <w:shd w:val="clear" w:color="auto" w:fill="auto"/>
            <w:noWrap/>
            <w:vAlign w:val="center"/>
          </w:tcPr>
          <w:p w:rsidR="003D4D45" w:rsidRPr="002A2A05" w:rsidRDefault="00E870FA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1086" w:type="pct"/>
            <w:gridSpan w:val="4"/>
            <w:shd w:val="clear" w:color="auto" w:fill="auto"/>
            <w:noWrap/>
            <w:vAlign w:val="center"/>
          </w:tcPr>
          <w:p w:rsidR="003D4D45" w:rsidRPr="002A2A05" w:rsidRDefault="00E870FA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</w:tr>
      <w:tr w:rsidR="003D4D45" w:rsidRPr="002A2A05" w:rsidTr="00615C6B">
        <w:trPr>
          <w:trHeight w:val="300"/>
        </w:trPr>
        <w:tc>
          <w:tcPr>
            <w:tcW w:w="3914" w:type="pct"/>
            <w:gridSpan w:val="22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1086" w:type="pct"/>
            <w:gridSpan w:val="4"/>
            <w:shd w:val="clear" w:color="auto" w:fill="auto"/>
            <w:noWrap/>
            <w:vAlign w:val="center"/>
          </w:tcPr>
          <w:p w:rsidR="00E870FA" w:rsidRPr="002A2A05" w:rsidRDefault="00E870FA" w:rsidP="00E870FA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e) Informacja o odpadach magazynowanych w poprzednich latach i przekazanych do zagospodarowania w danym roku sprawozdawczym (ulegających i nieulegających biodegradacji)</w:t>
            </w:r>
          </w:p>
        </w:tc>
      </w:tr>
      <w:tr w:rsidR="00361ABB" w:rsidRPr="002A2A05" w:rsidTr="0035472F">
        <w:trPr>
          <w:trHeight w:val="300"/>
        </w:trPr>
        <w:tc>
          <w:tcPr>
            <w:tcW w:w="673" w:type="pct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instalacji</w:t>
            </w:r>
            <w:r w:rsidRPr="002A2A05">
              <w:rPr>
                <w:kern w:val="0"/>
                <w:vertAlign w:val="superscript"/>
                <w:lang w:eastAsia="pl-PL"/>
              </w:rPr>
              <w:t>6)</w:t>
            </w:r>
            <w:r w:rsidRPr="002A2A05">
              <w:rPr>
                <w:kern w:val="0"/>
                <w:lang w:eastAsia="pl-PL"/>
              </w:rPr>
              <w:t>, do której zostały przekazane odpady komunalne</w:t>
            </w:r>
          </w:p>
        </w:tc>
        <w:tc>
          <w:tcPr>
            <w:tcW w:w="814" w:type="pct"/>
            <w:gridSpan w:val="5"/>
            <w:shd w:val="clear" w:color="auto" w:fill="D9D9D9" w:themeFill="background1" w:themeFillShade="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Kod </w:t>
            </w:r>
            <w:proofErr w:type="spellStart"/>
            <w:r w:rsidRPr="002A2A05">
              <w:rPr>
                <w:kern w:val="0"/>
                <w:lang w:eastAsia="pl-PL"/>
              </w:rPr>
              <w:t>magazynowa-nych</w:t>
            </w:r>
            <w:proofErr w:type="spellEnd"/>
            <w:r w:rsidRPr="002A2A05">
              <w:rPr>
                <w:kern w:val="0"/>
                <w:lang w:eastAsia="pl-PL"/>
              </w:rPr>
              <w:t xml:space="preserve">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934" w:type="pct"/>
            <w:gridSpan w:val="3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923" w:type="pct"/>
            <w:gridSpan w:val="8"/>
            <w:shd w:val="clear" w:color="auto" w:fill="D9D9D9" w:themeFill="background1" w:themeFillShade="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</w:t>
            </w:r>
            <w:proofErr w:type="spellStart"/>
            <w:r w:rsidRPr="002A2A05">
              <w:rPr>
                <w:kern w:val="0"/>
                <w:lang w:eastAsia="pl-PL"/>
              </w:rPr>
              <w:t>magazynowa-nych</w:t>
            </w:r>
            <w:proofErr w:type="spellEnd"/>
            <w:r w:rsidRPr="002A2A05">
              <w:rPr>
                <w:kern w:val="0"/>
                <w:lang w:eastAsia="pl-PL"/>
              </w:rPr>
              <w:t xml:space="preserve">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496" w:type="pct"/>
            <w:gridSpan w:val="4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Sposób </w:t>
            </w:r>
            <w:proofErr w:type="spellStart"/>
            <w:r w:rsidRPr="002A2A05">
              <w:rPr>
                <w:kern w:val="0"/>
                <w:lang w:eastAsia="pl-PL"/>
              </w:rPr>
              <w:t>zagospoda-rowania</w:t>
            </w:r>
            <w:proofErr w:type="spellEnd"/>
            <w:r w:rsidRPr="002A2A05">
              <w:rPr>
                <w:kern w:val="0"/>
                <w:lang w:eastAsia="pl-PL"/>
              </w:rPr>
              <w:t xml:space="preserve"> </w:t>
            </w:r>
            <w:proofErr w:type="spellStart"/>
            <w:r w:rsidRPr="002A2A05">
              <w:rPr>
                <w:kern w:val="0"/>
                <w:lang w:eastAsia="pl-PL"/>
              </w:rPr>
              <w:t>magazyno-wanych</w:t>
            </w:r>
            <w:proofErr w:type="spellEnd"/>
            <w:r w:rsidRPr="002A2A05">
              <w:rPr>
                <w:kern w:val="0"/>
                <w:lang w:eastAsia="pl-PL"/>
              </w:rPr>
              <w:t xml:space="preserve">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9)</w:t>
            </w:r>
          </w:p>
        </w:tc>
        <w:tc>
          <w:tcPr>
            <w:tcW w:w="1160" w:type="pct"/>
            <w:gridSpan w:val="5"/>
            <w:shd w:val="clear" w:color="auto" w:fill="D9D9D9" w:themeFill="background1" w:themeFillShade="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Rok sprawo-zdawczy, w którym odpady zostały wykazane jako odebrane</w:t>
            </w:r>
          </w:p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61ABB" w:rsidRPr="002A2A05" w:rsidTr="0035472F">
        <w:trPr>
          <w:trHeight w:val="300"/>
        </w:trPr>
        <w:tc>
          <w:tcPr>
            <w:tcW w:w="673" w:type="pct"/>
            <w:shd w:val="clear" w:color="auto" w:fill="auto"/>
            <w:noWrap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814" w:type="pct"/>
            <w:gridSpan w:val="5"/>
            <w:shd w:val="clear" w:color="auto" w:fill="auto"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934" w:type="pct"/>
            <w:gridSpan w:val="3"/>
            <w:shd w:val="clear" w:color="auto" w:fill="auto"/>
            <w:noWrap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923" w:type="pct"/>
            <w:gridSpan w:val="8"/>
            <w:shd w:val="clear" w:color="auto" w:fill="auto"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  <w:tc>
          <w:tcPr>
            <w:tcW w:w="496" w:type="pct"/>
            <w:gridSpan w:val="4"/>
            <w:shd w:val="clear" w:color="auto" w:fill="auto"/>
            <w:noWrap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1160" w:type="pct"/>
            <w:gridSpan w:val="5"/>
            <w:shd w:val="clear" w:color="auto" w:fill="auto"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</w:tr>
      <w:tr w:rsidR="003D4D45" w:rsidRPr="002A2A05" w:rsidTr="0035472F">
        <w:trPr>
          <w:trHeight w:val="300"/>
        </w:trPr>
        <w:tc>
          <w:tcPr>
            <w:tcW w:w="2421" w:type="pct"/>
            <w:gridSpan w:val="9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923" w:type="pct"/>
            <w:gridSpan w:val="8"/>
            <w:shd w:val="clear" w:color="auto" w:fill="auto"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  <w:tc>
          <w:tcPr>
            <w:tcW w:w="1656" w:type="pct"/>
            <w:gridSpan w:val="9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600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lang w:eastAsia="pl-PL"/>
              </w:rPr>
            </w:pPr>
            <w:r w:rsidRPr="002A2A05">
              <w:rPr>
                <w:b/>
                <w:caps/>
                <w:kern w:val="0"/>
                <w:lang w:eastAsia="pl-PL"/>
              </w:rPr>
              <w:t>III. Informacja o działających na terenie gminy/związku międzygminnego punktach selektywnego zbierania odpadów komunalnych</w:t>
            </w:r>
          </w:p>
        </w:tc>
      </w:tr>
      <w:tr w:rsidR="003D4D45" w:rsidRPr="002A2A05" w:rsidTr="008F1F08">
        <w:trPr>
          <w:trHeight w:val="478"/>
        </w:trPr>
        <w:tc>
          <w:tcPr>
            <w:tcW w:w="3288" w:type="pct"/>
            <w:gridSpan w:val="1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Liczba punktów selektywnego zbierania odpadów komunalnych, funkcjonujących na terenie gminy/związku międzygminnego</w:t>
            </w:r>
          </w:p>
        </w:tc>
        <w:tc>
          <w:tcPr>
            <w:tcW w:w="1712" w:type="pct"/>
            <w:gridSpan w:val="10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1</w:t>
            </w:r>
          </w:p>
        </w:tc>
      </w:tr>
      <w:tr w:rsidR="008F1F08" w:rsidRPr="002A2A05" w:rsidTr="0035472F">
        <w:trPr>
          <w:trHeight w:val="1489"/>
        </w:trPr>
        <w:tc>
          <w:tcPr>
            <w:tcW w:w="673" w:type="pct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punktu</w:t>
            </w:r>
          </w:p>
        </w:tc>
        <w:tc>
          <w:tcPr>
            <w:tcW w:w="814" w:type="pct"/>
            <w:gridSpan w:val="5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zebranych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903" w:type="pct"/>
            <w:gridSpan w:val="2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zebranych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898" w:type="pct"/>
            <w:gridSpan w:val="8"/>
            <w:shd w:val="clear" w:color="000000" w:fill="D9D9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zebranych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836" w:type="pct"/>
            <w:gridSpan w:val="8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instalacji</w:t>
            </w:r>
            <w:r w:rsidRPr="002A2A05">
              <w:rPr>
                <w:kern w:val="0"/>
                <w:vertAlign w:val="superscript"/>
                <w:lang w:eastAsia="pl-PL"/>
              </w:rPr>
              <w:t>6)</w:t>
            </w:r>
            <w:r w:rsidRPr="002A2A05">
              <w:rPr>
                <w:kern w:val="0"/>
                <w:lang w:eastAsia="pl-PL"/>
              </w:rPr>
              <w:t>, do której zostały przekazane odpady komunalne</w:t>
            </w:r>
          </w:p>
        </w:tc>
        <w:tc>
          <w:tcPr>
            <w:tcW w:w="877" w:type="pct"/>
            <w:gridSpan w:val="2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>Sposób zagospodarowania zebranych odpadów</w:t>
            </w:r>
            <w:r w:rsidRPr="002A2A05">
              <w:rPr>
                <w:kern w:val="0"/>
                <w:vertAlign w:val="superscript"/>
                <w:lang w:eastAsia="pl-PL"/>
              </w:rPr>
              <w:t>9)</w:t>
            </w:r>
          </w:p>
        </w:tc>
      </w:tr>
      <w:tr w:rsidR="008F1F08" w:rsidRPr="002A2A05" w:rsidTr="0035472F">
        <w:trPr>
          <w:trHeight w:val="300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Default="003D4D45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8F1F08">
            <w:pPr>
              <w:spacing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8F1F08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F1F08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Punkt Selektywnej Zbiórki Odpadów Komunalnych w miejscowości Tymianek  działka o numerze </w:t>
            </w:r>
            <w:proofErr w:type="spellStart"/>
            <w:r w:rsidRPr="008F1F08">
              <w:rPr>
                <w:rFonts w:ascii="Czcionka tekstu podstawowego" w:hAnsi="Czcionka tekstu podstawowego"/>
                <w:color w:val="000000"/>
                <w:lang w:eastAsia="pl-PL"/>
              </w:rPr>
              <w:t>ewid</w:t>
            </w:r>
            <w:proofErr w:type="spellEnd"/>
            <w:r w:rsidRPr="008F1F08">
              <w:rPr>
                <w:rFonts w:ascii="Czcionka tekstu podstawowego" w:hAnsi="Czcionka tekstu podstawowego"/>
                <w:color w:val="000000"/>
                <w:lang w:eastAsia="pl-PL"/>
              </w:rPr>
              <w:t>. 218/1</w:t>
            </w:r>
          </w:p>
          <w:p w:rsidR="008F1F08" w:rsidRPr="002A2A05" w:rsidRDefault="008F1F08" w:rsidP="00615C6B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lastRenderedPageBreak/>
              <w:t>20 01 36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Zużyte urządzenia elektryczne i elektronic</w:t>
            </w:r>
            <w:r w:rsidR="008B7C24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zne inne niż wymienione w 20 01 </w:t>
            </w: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21, 20 01 23 i 20 01 35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1,520</w:t>
            </w:r>
          </w:p>
        </w:tc>
        <w:tc>
          <w:tcPr>
            <w:tcW w:w="836" w:type="pct"/>
            <w:gridSpan w:val="8"/>
            <w:vMerge w:val="restart"/>
            <w:shd w:val="clear" w:color="auto" w:fill="auto"/>
            <w:noWrap/>
            <w:vAlign w:val="bottom"/>
            <w:hideMark/>
          </w:tcPr>
          <w:p w:rsidR="008F1F08" w:rsidRDefault="008F1F08" w:rsidP="008F1F08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Pr="008F1F08" w:rsidRDefault="008F1F08" w:rsidP="008F1F08">
            <w:pPr>
              <w:rPr>
                <w:lang w:eastAsia="pl-PL"/>
              </w:rPr>
            </w:pPr>
          </w:p>
          <w:p w:rsidR="008F1F08" w:rsidRDefault="008F1F08" w:rsidP="008F1F0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Unieszkodliwiania Odpadów Komunalnych „Orli Staw”</w:t>
            </w:r>
          </w:p>
          <w:p w:rsidR="008F1F08" w:rsidRDefault="008F1F08" w:rsidP="008F1F0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Orli Staw 2</w:t>
            </w: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62-834 Ceków</w:t>
            </w:r>
          </w:p>
          <w:p w:rsidR="008F1F08" w:rsidRP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Default="008F1F08" w:rsidP="008F1F08">
            <w:pPr>
              <w:jc w:val="center"/>
              <w:rPr>
                <w:lang w:eastAsia="pl-PL"/>
              </w:rPr>
            </w:pPr>
          </w:p>
          <w:p w:rsidR="008F1F08" w:rsidRDefault="008F1F08" w:rsidP="008F1F08">
            <w:pPr>
              <w:jc w:val="center"/>
              <w:rPr>
                <w:lang w:eastAsia="pl-PL"/>
              </w:rPr>
            </w:pPr>
          </w:p>
          <w:p w:rsidR="003D4D45" w:rsidRPr="008F1F08" w:rsidRDefault="003D4D45" w:rsidP="008F1F08">
            <w:pPr>
              <w:jc w:val="center"/>
              <w:rPr>
                <w:lang w:eastAsia="pl-PL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lastRenderedPageBreak/>
              <w:t>zbieranie</w:t>
            </w:r>
          </w:p>
        </w:tc>
      </w:tr>
      <w:tr w:rsidR="008F1F08" w:rsidRPr="002A2A05" w:rsidTr="0035472F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16 01 03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Zużyte opony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3,120</w:t>
            </w:r>
          </w:p>
        </w:tc>
        <w:tc>
          <w:tcPr>
            <w:tcW w:w="836" w:type="pct"/>
            <w:gridSpan w:val="8"/>
            <w:vMerge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vAlign w:val="center"/>
            <w:hideMark/>
          </w:tcPr>
          <w:p w:rsidR="003D4D45" w:rsidRPr="002A2A05" w:rsidRDefault="00902FC1" w:rsidP="00902FC1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zbieranie</w:t>
            </w:r>
          </w:p>
        </w:tc>
      </w:tr>
      <w:tr w:rsidR="008F1F08" w:rsidRPr="002A2A05" w:rsidTr="0035472F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17 02 03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F6248A">
              <w:rPr>
                <w:rFonts w:ascii="Czcionka tekstu podstawowego" w:hAnsi="Czcionka tekstu podstawowego"/>
                <w:color w:val="000000"/>
                <w:lang w:eastAsia="pl-PL"/>
              </w:rPr>
              <w:t>Tworzywa sztuczne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0,180</w:t>
            </w:r>
          </w:p>
        </w:tc>
        <w:tc>
          <w:tcPr>
            <w:tcW w:w="836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R12</w:t>
            </w:r>
          </w:p>
        </w:tc>
      </w:tr>
      <w:tr w:rsidR="008F1F08" w:rsidRPr="002A2A05" w:rsidTr="0035472F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20 02 01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F6248A">
              <w:rPr>
                <w:rFonts w:ascii="Czcionka tekstu podstawowego" w:hAnsi="Czcionka tekstu podstawowego"/>
                <w:color w:val="000000"/>
                <w:lang w:eastAsia="pl-PL"/>
              </w:rPr>
              <w:t>Odpady ulegające biodegradacji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1,780</w:t>
            </w:r>
          </w:p>
        </w:tc>
        <w:tc>
          <w:tcPr>
            <w:tcW w:w="836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R3</w:t>
            </w:r>
          </w:p>
        </w:tc>
      </w:tr>
      <w:tr w:rsidR="008F1F08" w:rsidRPr="002A2A05" w:rsidTr="0035472F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20 03 07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F6248A">
              <w:rPr>
                <w:rFonts w:ascii="Czcionka tekstu podstawowego" w:hAnsi="Czcionka tekstu podstawowego"/>
                <w:color w:val="000000"/>
                <w:lang w:eastAsia="pl-PL"/>
              </w:rPr>
              <w:t>Odpady wielkogabarytowe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14,800</w:t>
            </w:r>
          </w:p>
        </w:tc>
        <w:tc>
          <w:tcPr>
            <w:tcW w:w="836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R12</w:t>
            </w:r>
          </w:p>
        </w:tc>
      </w:tr>
      <w:tr w:rsidR="008F1F08" w:rsidRPr="002A2A05" w:rsidTr="0035472F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17 01 02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A311E3">
              <w:rPr>
                <w:rFonts w:ascii="Czcionka tekstu podstawowego" w:hAnsi="Czcionka tekstu podstawowego"/>
                <w:color w:val="000000"/>
                <w:lang w:eastAsia="pl-PL"/>
              </w:rPr>
              <w:t>Gruz ceglany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3,420</w:t>
            </w:r>
          </w:p>
        </w:tc>
        <w:tc>
          <w:tcPr>
            <w:tcW w:w="836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R5</w:t>
            </w:r>
          </w:p>
        </w:tc>
      </w:tr>
      <w:tr w:rsidR="008F1F08" w:rsidRPr="002A2A05" w:rsidTr="0035472F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17 01 07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A311E3">
              <w:rPr>
                <w:rFonts w:ascii="Czcionka tekstu podstawowego" w:hAnsi="Czcionka tekstu podstawowego"/>
                <w:color w:val="00000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14,380</w:t>
            </w:r>
          </w:p>
        </w:tc>
        <w:tc>
          <w:tcPr>
            <w:tcW w:w="836" w:type="pct"/>
            <w:gridSpan w:val="8"/>
            <w:vMerge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R5</w:t>
            </w:r>
          </w:p>
        </w:tc>
      </w:tr>
      <w:tr w:rsidR="008F1F08" w:rsidRPr="002A2A05" w:rsidTr="0035472F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20 01 35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*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A311E3">
              <w:rPr>
                <w:rFonts w:ascii="Czcionka tekstu podstawowego" w:hAnsi="Czcionka tekstu podstawowego"/>
                <w:color w:val="000000"/>
                <w:lang w:eastAsia="pl-PL"/>
              </w:rPr>
              <w:t>Zużyte urządzenia elektryczne i elektronic</w:t>
            </w:r>
            <w:r w:rsidR="008B7C24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zne inne niż wymienione w 20 01 </w:t>
            </w:r>
            <w:r w:rsidRPr="00A311E3">
              <w:rPr>
                <w:rFonts w:ascii="Czcionka tekstu podstawowego" w:hAnsi="Czcionka tekstu podstawowego"/>
                <w:color w:val="000000"/>
                <w:lang w:eastAsia="pl-PL"/>
              </w:rPr>
              <w:t>21, 20 01 23 zawierające niebezpieczne składniki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2,280</w:t>
            </w:r>
          </w:p>
        </w:tc>
        <w:tc>
          <w:tcPr>
            <w:tcW w:w="836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zbieranie</w:t>
            </w:r>
          </w:p>
        </w:tc>
      </w:tr>
      <w:tr w:rsidR="008F1F08" w:rsidRPr="002A2A05" w:rsidTr="0035472F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01 23*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A311E3">
              <w:rPr>
                <w:rFonts w:ascii="Czcionka tekstu podstawowego" w:hAnsi="Czcionka tekstu podstawowego"/>
                <w:color w:val="000000"/>
                <w:lang w:eastAsia="pl-PL"/>
              </w:rPr>
              <w:t>Urządzenia zawierające freony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2,080</w:t>
            </w:r>
          </w:p>
        </w:tc>
        <w:tc>
          <w:tcPr>
            <w:tcW w:w="836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zbieranie</w:t>
            </w:r>
          </w:p>
        </w:tc>
      </w:tr>
      <w:tr w:rsidR="008F1F08" w:rsidRPr="002A2A05" w:rsidTr="0035472F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15 01 02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840D2">
              <w:rPr>
                <w:rFonts w:ascii="Czcionka tekstu podstawowego" w:hAnsi="Czcionka tekstu podstawowego"/>
                <w:color w:val="000000"/>
                <w:lang w:eastAsia="pl-PL"/>
              </w:rPr>
              <w:t>Opakowania z tworzyw sztucznych</w:t>
            </w:r>
            <w:r w:rsidR="00F86354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(PP, PE, PET, HDPE, LDPE itp. o wysokiej przydatności do recyklingu)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0,560</w:t>
            </w:r>
          </w:p>
        </w:tc>
        <w:tc>
          <w:tcPr>
            <w:tcW w:w="836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R12</w:t>
            </w:r>
          </w:p>
        </w:tc>
      </w:tr>
      <w:tr w:rsidR="008F1F08" w:rsidRPr="002A2A05" w:rsidTr="0035472F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17 03 80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840D2">
              <w:rPr>
                <w:rFonts w:ascii="Czcionka tekstu podstawowego" w:hAnsi="Czcionka tekstu podstawowego"/>
                <w:color w:val="000000"/>
                <w:lang w:eastAsia="pl-PL"/>
              </w:rPr>
              <w:t>Odpadowa papa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1,440</w:t>
            </w:r>
          </w:p>
        </w:tc>
        <w:tc>
          <w:tcPr>
            <w:tcW w:w="836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zbieranie</w:t>
            </w:r>
          </w:p>
        </w:tc>
      </w:tr>
      <w:tr w:rsidR="008F1F08" w:rsidRPr="002A2A05" w:rsidTr="0035472F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20 01 39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840D2">
              <w:rPr>
                <w:rFonts w:ascii="Czcionka tekstu podstawowego" w:hAnsi="Czcionka tekstu podstawowego"/>
                <w:color w:val="000000"/>
                <w:lang w:eastAsia="pl-PL"/>
              </w:rPr>
              <w:t>Tworzywa sztuczne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1,540</w:t>
            </w:r>
          </w:p>
        </w:tc>
        <w:tc>
          <w:tcPr>
            <w:tcW w:w="836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R12</w:t>
            </w:r>
          </w:p>
        </w:tc>
      </w:tr>
      <w:tr w:rsidR="008F1F08" w:rsidRPr="002A2A05" w:rsidTr="0035472F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20 01 32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840D2">
              <w:rPr>
                <w:rFonts w:ascii="Czcionka tekstu podstawowego" w:hAnsi="Czcionka tekstu podstawowego"/>
                <w:color w:val="000000"/>
                <w:lang w:eastAsia="pl-PL"/>
              </w:rPr>
              <w:t>Leki inne niż wymienione w 20 01 31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0,006</w:t>
            </w:r>
          </w:p>
        </w:tc>
        <w:tc>
          <w:tcPr>
            <w:tcW w:w="836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77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zbieranie</w:t>
            </w:r>
          </w:p>
        </w:tc>
      </w:tr>
      <w:tr w:rsidR="003D4D45" w:rsidRPr="002A2A05" w:rsidTr="0035472F">
        <w:trPr>
          <w:trHeight w:val="300"/>
        </w:trPr>
        <w:tc>
          <w:tcPr>
            <w:tcW w:w="2390" w:type="pct"/>
            <w:gridSpan w:val="8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898" w:type="pct"/>
            <w:gridSpan w:val="8"/>
            <w:shd w:val="clear" w:color="auto" w:fill="auto"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47,106</w:t>
            </w:r>
          </w:p>
        </w:tc>
        <w:tc>
          <w:tcPr>
            <w:tcW w:w="1712" w:type="pct"/>
            <w:gridSpan w:val="10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a) Informacja o odpadach zebranych z terenu gminy/związku międzygminnego w danym roku sprawozdawczym i magazynowanych (ulegających i nieulegających biodegradacji)</w:t>
            </w:r>
          </w:p>
        </w:tc>
      </w:tr>
      <w:tr w:rsidR="003D4D45" w:rsidRPr="002A2A05" w:rsidTr="0035472F">
        <w:trPr>
          <w:trHeight w:val="300"/>
        </w:trPr>
        <w:tc>
          <w:tcPr>
            <w:tcW w:w="1063" w:type="pct"/>
            <w:gridSpan w:val="3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2851" w:type="pct"/>
            <w:gridSpan w:val="19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1086" w:type="pct"/>
            <w:gridSpan w:val="4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</w:tr>
      <w:tr w:rsidR="003D4D45" w:rsidRPr="002A2A05" w:rsidTr="0035472F">
        <w:trPr>
          <w:trHeight w:val="300"/>
        </w:trPr>
        <w:tc>
          <w:tcPr>
            <w:tcW w:w="1063" w:type="pct"/>
            <w:gridSpan w:val="3"/>
            <w:shd w:val="clear" w:color="auto" w:fill="auto"/>
            <w:noWrap/>
            <w:vAlign w:val="center"/>
          </w:tcPr>
          <w:p w:rsidR="003D4D45" w:rsidRPr="002A2A05" w:rsidRDefault="00F8635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2851" w:type="pct"/>
            <w:gridSpan w:val="19"/>
            <w:shd w:val="clear" w:color="auto" w:fill="auto"/>
            <w:noWrap/>
            <w:vAlign w:val="center"/>
          </w:tcPr>
          <w:p w:rsidR="003D4D45" w:rsidRPr="002A2A05" w:rsidRDefault="00F8635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1086" w:type="pct"/>
            <w:gridSpan w:val="4"/>
            <w:shd w:val="clear" w:color="auto" w:fill="auto"/>
            <w:noWrap/>
            <w:vAlign w:val="center"/>
          </w:tcPr>
          <w:p w:rsidR="003D4D45" w:rsidRPr="002A2A05" w:rsidRDefault="00F8635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</w:tr>
      <w:tr w:rsidR="003D4D45" w:rsidRPr="002A2A05" w:rsidTr="00615C6B">
        <w:trPr>
          <w:trHeight w:val="300"/>
        </w:trPr>
        <w:tc>
          <w:tcPr>
            <w:tcW w:w="3914" w:type="pct"/>
            <w:gridSpan w:val="22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1086" w:type="pct"/>
            <w:gridSpan w:val="4"/>
            <w:shd w:val="clear" w:color="auto" w:fill="auto"/>
            <w:noWrap/>
            <w:vAlign w:val="center"/>
          </w:tcPr>
          <w:p w:rsidR="003D4D45" w:rsidRPr="002A2A05" w:rsidRDefault="00F8635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b) Informacja o odpadach magazynowanych w poprzednich latach i przekazanych do</w:t>
            </w:r>
            <w:r w:rsidRPr="002A2A05">
              <w:t> </w:t>
            </w:r>
            <w:r w:rsidRPr="002A2A05">
              <w:rPr>
                <w:b/>
                <w:kern w:val="0"/>
                <w:lang w:eastAsia="pl-PL"/>
              </w:rPr>
              <w:t>zagospodarowania w danym roku sprawozdawczym (ulegających i nieulegających biodegradacji)</w:t>
            </w:r>
          </w:p>
        </w:tc>
      </w:tr>
      <w:tr w:rsidR="00361ABB" w:rsidRPr="002A2A05" w:rsidTr="0035472F">
        <w:trPr>
          <w:trHeight w:val="300"/>
        </w:trPr>
        <w:tc>
          <w:tcPr>
            <w:tcW w:w="673" w:type="pct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instalacji</w:t>
            </w:r>
            <w:r w:rsidRPr="002A2A05">
              <w:rPr>
                <w:kern w:val="0"/>
                <w:vertAlign w:val="superscript"/>
                <w:lang w:eastAsia="pl-PL"/>
              </w:rPr>
              <w:t>6)</w:t>
            </w:r>
            <w:r w:rsidRPr="002A2A05">
              <w:rPr>
                <w:kern w:val="0"/>
                <w:lang w:eastAsia="pl-PL"/>
              </w:rPr>
              <w:t>, do której zostały przekazane odpady komunalne</w:t>
            </w:r>
          </w:p>
        </w:tc>
        <w:tc>
          <w:tcPr>
            <w:tcW w:w="814" w:type="pct"/>
            <w:gridSpan w:val="5"/>
            <w:shd w:val="clear" w:color="auto" w:fill="D9D9D9" w:themeFill="background1" w:themeFillShade="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Kod </w:t>
            </w:r>
            <w:proofErr w:type="spellStart"/>
            <w:r w:rsidRPr="002A2A05">
              <w:rPr>
                <w:kern w:val="0"/>
                <w:lang w:eastAsia="pl-PL"/>
              </w:rPr>
              <w:t>magazynowa-nych</w:t>
            </w:r>
            <w:proofErr w:type="spellEnd"/>
            <w:r w:rsidRPr="002A2A05">
              <w:rPr>
                <w:kern w:val="0"/>
                <w:lang w:eastAsia="pl-PL"/>
              </w:rPr>
              <w:t xml:space="preserve">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934" w:type="pct"/>
            <w:gridSpan w:val="3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923" w:type="pct"/>
            <w:gridSpan w:val="8"/>
            <w:shd w:val="clear" w:color="auto" w:fill="D9D9D9" w:themeFill="background1" w:themeFillShade="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</w:t>
            </w:r>
            <w:proofErr w:type="spellStart"/>
            <w:r w:rsidRPr="002A2A05">
              <w:rPr>
                <w:kern w:val="0"/>
                <w:lang w:eastAsia="pl-PL"/>
              </w:rPr>
              <w:t>magazynowa-nych</w:t>
            </w:r>
            <w:proofErr w:type="spellEnd"/>
            <w:r w:rsidRPr="002A2A05">
              <w:rPr>
                <w:kern w:val="0"/>
                <w:lang w:eastAsia="pl-PL"/>
              </w:rPr>
              <w:t xml:space="preserve">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496" w:type="pct"/>
            <w:gridSpan w:val="4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Sposób </w:t>
            </w:r>
            <w:proofErr w:type="spellStart"/>
            <w:r w:rsidRPr="002A2A05">
              <w:rPr>
                <w:kern w:val="0"/>
                <w:lang w:eastAsia="pl-PL"/>
              </w:rPr>
              <w:t>zagospoda-rowania</w:t>
            </w:r>
            <w:proofErr w:type="spellEnd"/>
            <w:r w:rsidRPr="002A2A05">
              <w:rPr>
                <w:kern w:val="0"/>
                <w:lang w:eastAsia="pl-PL"/>
              </w:rPr>
              <w:t xml:space="preserve"> </w:t>
            </w:r>
            <w:proofErr w:type="spellStart"/>
            <w:r w:rsidRPr="002A2A05">
              <w:rPr>
                <w:kern w:val="0"/>
                <w:lang w:eastAsia="pl-PL"/>
              </w:rPr>
              <w:t>magazyno-wanych</w:t>
            </w:r>
            <w:proofErr w:type="spellEnd"/>
            <w:r w:rsidRPr="002A2A05">
              <w:rPr>
                <w:kern w:val="0"/>
                <w:lang w:eastAsia="pl-PL"/>
              </w:rPr>
              <w:t xml:space="preserve">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9)</w:t>
            </w:r>
          </w:p>
        </w:tc>
        <w:tc>
          <w:tcPr>
            <w:tcW w:w="1160" w:type="pct"/>
            <w:gridSpan w:val="5"/>
            <w:shd w:val="clear" w:color="auto" w:fill="D9D9D9" w:themeFill="background1" w:themeFillShade="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Rok sprawozda-</w:t>
            </w:r>
            <w:proofErr w:type="spellStart"/>
            <w:r w:rsidRPr="002A2A05">
              <w:rPr>
                <w:kern w:val="0"/>
                <w:lang w:eastAsia="pl-PL"/>
              </w:rPr>
              <w:t>wczy</w:t>
            </w:r>
            <w:proofErr w:type="spellEnd"/>
            <w:r w:rsidRPr="002A2A05">
              <w:rPr>
                <w:kern w:val="0"/>
                <w:lang w:eastAsia="pl-PL"/>
              </w:rPr>
              <w:t>, w którym odpady zostały wykazane jako zebrane</w:t>
            </w:r>
          </w:p>
        </w:tc>
      </w:tr>
      <w:tr w:rsidR="00361ABB" w:rsidRPr="002A2A05" w:rsidTr="0035472F">
        <w:trPr>
          <w:trHeight w:val="300"/>
        </w:trPr>
        <w:tc>
          <w:tcPr>
            <w:tcW w:w="673" w:type="pct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n/d</w:t>
            </w:r>
          </w:p>
        </w:tc>
        <w:tc>
          <w:tcPr>
            <w:tcW w:w="814" w:type="pct"/>
            <w:gridSpan w:val="5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n/d</w:t>
            </w:r>
          </w:p>
        </w:tc>
        <w:tc>
          <w:tcPr>
            <w:tcW w:w="934" w:type="pct"/>
            <w:gridSpan w:val="3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n/d</w:t>
            </w:r>
          </w:p>
        </w:tc>
        <w:tc>
          <w:tcPr>
            <w:tcW w:w="923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  <w:tc>
          <w:tcPr>
            <w:tcW w:w="496" w:type="pct"/>
            <w:gridSpan w:val="4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n/d</w:t>
            </w:r>
          </w:p>
        </w:tc>
        <w:tc>
          <w:tcPr>
            <w:tcW w:w="1160" w:type="pct"/>
            <w:gridSpan w:val="5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n/d</w:t>
            </w:r>
          </w:p>
        </w:tc>
      </w:tr>
      <w:tr w:rsidR="003D4D45" w:rsidRPr="002A2A05" w:rsidTr="0035472F">
        <w:trPr>
          <w:trHeight w:val="300"/>
        </w:trPr>
        <w:tc>
          <w:tcPr>
            <w:tcW w:w="2421" w:type="pct"/>
            <w:gridSpan w:val="9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923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  <w:tc>
          <w:tcPr>
            <w:tcW w:w="1656" w:type="pct"/>
            <w:gridSpan w:val="9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615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lang w:eastAsia="pl-PL"/>
              </w:rPr>
            </w:pPr>
            <w:r w:rsidRPr="002A2A05">
              <w:rPr>
                <w:b/>
                <w:caps/>
                <w:kern w:val="0"/>
                <w:lang w:eastAsia="pl-PL"/>
              </w:rPr>
              <w:t>IV. Informacja o masie pozostałości z sortowania i pozostałości z mechaniczno-biologicznego przetwarzania, przeznaczonych do składowania,</w:t>
            </w:r>
            <w:r w:rsidRPr="002A2A05">
              <w:rPr>
                <w:caps/>
                <w:kern w:val="0"/>
                <w:lang w:eastAsia="pl-PL"/>
              </w:rPr>
              <w:t xml:space="preserve"> </w:t>
            </w:r>
            <w:r w:rsidRPr="002A2A05">
              <w:rPr>
                <w:b/>
                <w:caps/>
                <w:kern w:val="0"/>
                <w:lang w:eastAsia="pl-PL"/>
              </w:rPr>
              <w:t>powstałych z odebranych i zebranych z terenu gminy/związku międzygminnego odpadów komunalnych</w:t>
            </w:r>
          </w:p>
        </w:tc>
      </w:tr>
      <w:tr w:rsidR="008F1F08" w:rsidRPr="002A2A05" w:rsidTr="0035472F">
        <w:trPr>
          <w:trHeight w:val="1530"/>
        </w:trPr>
        <w:tc>
          <w:tcPr>
            <w:tcW w:w="1487" w:type="pct"/>
            <w:gridSpan w:val="6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Nazwa i adres instalacji, w której zostały wytworzone odpady </w:t>
            </w:r>
            <w:r w:rsidRPr="002A2A05">
              <w:rPr>
                <w:kern w:val="0"/>
                <w:lang w:eastAsia="pl-PL"/>
              </w:rPr>
              <w:br/>
              <w:t xml:space="preserve">o kodzie 19 12 12 przeznaczone do składowania z odebranych </w:t>
            </w:r>
            <w:r w:rsidRPr="002A2A05">
              <w:rPr>
                <w:kern w:val="0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1174" w:type="pct"/>
            <w:gridSpan w:val="5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odpadów o kodzie 19 12 12 przeznaczonych do składowania powstałych po sortowaniu odpadów selektywnie odebranych i zebranych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141" w:type="pct"/>
            <w:gridSpan w:val="9"/>
            <w:shd w:val="clear" w:color="000000" w:fill="D9D9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odpadów o kodzie 19 12 12 przeznaczonych do składowania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 </w:t>
            </w:r>
            <w:r w:rsidRPr="002A2A05">
              <w:rPr>
                <w:kern w:val="0"/>
                <w:lang w:eastAsia="pl-PL"/>
              </w:rPr>
              <w:t>powstałych po sortowaniu albo mechaniczno-biologicznym przetwarzaniu zmieszanych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198" w:type="pct"/>
            <w:gridSpan w:val="6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składowiska, na które przekazano odpady o kodzie 19 12 12 przeznaczone do składowania wytworzone z odebranych i zebranych z terenu gminy/związku międzygminnego odpadów komunalnych</w:t>
            </w:r>
          </w:p>
        </w:tc>
      </w:tr>
      <w:tr w:rsidR="008F1F08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  <w:hideMark/>
          </w:tcPr>
          <w:p w:rsidR="003D4D45" w:rsidRPr="002840D2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lastRenderedPageBreak/>
              <w:t xml:space="preserve">Instalacja Do Mechaniczno-Biologicznego Przetwarzania Zmieszanych Odpadów Komunalnych w </w:t>
            </w:r>
            <w:r w:rsidRPr="002840D2">
              <w:rPr>
                <w:kern w:val="0"/>
                <w:lang w:eastAsia="pl-PL"/>
              </w:rPr>
              <w:t>Zakład</w:t>
            </w:r>
            <w:r>
              <w:rPr>
                <w:kern w:val="0"/>
                <w:lang w:eastAsia="pl-PL"/>
              </w:rPr>
              <w:t>zie</w:t>
            </w:r>
            <w:r w:rsidRPr="002840D2">
              <w:rPr>
                <w:kern w:val="0"/>
                <w:lang w:eastAsia="pl-PL"/>
              </w:rPr>
              <w:t xml:space="preserve"> Unieszkodliwiania Odpadów Komunalnych „Orli Staw”</w:t>
            </w:r>
          </w:p>
          <w:p w:rsidR="003D4D45" w:rsidRPr="002840D2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840D2">
              <w:rPr>
                <w:kern w:val="0"/>
                <w:lang w:eastAsia="pl-PL"/>
              </w:rPr>
              <w:t>Orli Staw 2</w:t>
            </w:r>
          </w:p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840D2">
              <w:rPr>
                <w:kern w:val="0"/>
                <w:lang w:eastAsia="pl-PL"/>
              </w:rPr>
              <w:t>62-834 Ceków</w:t>
            </w:r>
          </w:p>
        </w:tc>
        <w:tc>
          <w:tcPr>
            <w:tcW w:w="1174" w:type="pct"/>
            <w:gridSpan w:val="5"/>
            <w:shd w:val="clear" w:color="auto" w:fill="auto"/>
            <w:noWrap/>
            <w:vAlign w:val="center"/>
            <w:hideMark/>
          </w:tcPr>
          <w:p w:rsidR="003D4D45" w:rsidRPr="002A2A05" w:rsidRDefault="00B52CD1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  <w:tc>
          <w:tcPr>
            <w:tcW w:w="1141" w:type="pct"/>
            <w:gridSpan w:val="9"/>
            <w:shd w:val="clear" w:color="auto" w:fill="auto"/>
            <w:vAlign w:val="center"/>
          </w:tcPr>
          <w:p w:rsidR="003D4D45" w:rsidRPr="002A2A05" w:rsidRDefault="004B206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211,159</w:t>
            </w:r>
          </w:p>
        </w:tc>
        <w:tc>
          <w:tcPr>
            <w:tcW w:w="1198" w:type="pct"/>
            <w:gridSpan w:val="6"/>
            <w:shd w:val="clear" w:color="auto" w:fill="auto"/>
            <w:noWrap/>
            <w:vAlign w:val="center"/>
            <w:hideMark/>
          </w:tcPr>
          <w:p w:rsidR="003D4D45" w:rsidRPr="00FB2D3B" w:rsidRDefault="00FD327F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Innych Niż Niebezpieczne i Obojętne w Zakładzie </w:t>
            </w:r>
            <w:r w:rsidR="003D4D45" w:rsidRPr="00FB2D3B">
              <w:rPr>
                <w:kern w:val="0"/>
                <w:lang w:eastAsia="pl-PL"/>
              </w:rPr>
              <w:t>Unieszkodliwiania Odpadów Komunalnych „Orli Staw”</w:t>
            </w:r>
          </w:p>
          <w:p w:rsidR="003D4D45" w:rsidRPr="00FB2D3B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B2D3B">
              <w:rPr>
                <w:kern w:val="0"/>
                <w:lang w:eastAsia="pl-PL"/>
              </w:rPr>
              <w:t>Orli Staw 2</w:t>
            </w:r>
          </w:p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B2D3B">
              <w:rPr>
                <w:kern w:val="0"/>
                <w:lang w:eastAsia="pl-PL"/>
              </w:rPr>
              <w:t>62-834 Ceków</w:t>
            </w:r>
          </w:p>
        </w:tc>
      </w:tr>
      <w:tr w:rsidR="008F1F08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</w:tcPr>
          <w:p w:rsidR="00C860DE" w:rsidRPr="00C860DE" w:rsidRDefault="00C860DE" w:rsidP="00C860DE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Instalacja Sortowni Odpadów Selektywnie Zebranych w </w:t>
            </w:r>
            <w:r w:rsidRPr="00C860DE">
              <w:rPr>
                <w:kern w:val="0"/>
                <w:lang w:eastAsia="pl-PL"/>
              </w:rPr>
              <w:t>Zakładzie Unieszkodliwiania Odpadów Komunalnych „Orli Staw”</w:t>
            </w:r>
          </w:p>
          <w:p w:rsidR="00C860DE" w:rsidRPr="00C860DE" w:rsidRDefault="00C860DE" w:rsidP="00C860DE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C860DE">
              <w:rPr>
                <w:kern w:val="0"/>
                <w:lang w:eastAsia="pl-PL"/>
              </w:rPr>
              <w:t>Orli Staw 2</w:t>
            </w:r>
          </w:p>
          <w:p w:rsidR="003D4D45" w:rsidRPr="002840D2" w:rsidRDefault="00C860DE" w:rsidP="00C860DE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C860DE">
              <w:rPr>
                <w:kern w:val="0"/>
                <w:lang w:eastAsia="pl-PL"/>
              </w:rPr>
              <w:t>62-834 Ceków</w:t>
            </w:r>
          </w:p>
        </w:tc>
        <w:tc>
          <w:tcPr>
            <w:tcW w:w="1174" w:type="pct"/>
            <w:gridSpan w:val="5"/>
            <w:shd w:val="clear" w:color="auto" w:fill="auto"/>
            <w:noWrap/>
            <w:vAlign w:val="center"/>
          </w:tcPr>
          <w:p w:rsidR="0049314E" w:rsidRDefault="0049314E" w:rsidP="0049314E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29,667</w:t>
            </w:r>
          </w:p>
        </w:tc>
        <w:tc>
          <w:tcPr>
            <w:tcW w:w="1141" w:type="pct"/>
            <w:gridSpan w:val="9"/>
            <w:shd w:val="clear" w:color="auto" w:fill="auto"/>
            <w:vAlign w:val="center"/>
          </w:tcPr>
          <w:p w:rsidR="003D4D45" w:rsidRDefault="00B52CD1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  <w:tc>
          <w:tcPr>
            <w:tcW w:w="1198" w:type="pct"/>
            <w:gridSpan w:val="6"/>
            <w:shd w:val="clear" w:color="auto" w:fill="auto"/>
            <w:noWrap/>
            <w:vAlign w:val="center"/>
          </w:tcPr>
          <w:p w:rsidR="00FD327F" w:rsidRPr="00FD327F" w:rsidRDefault="00FD327F" w:rsidP="00FD327F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D327F">
              <w:rPr>
                <w:kern w:val="0"/>
                <w:lang w:eastAsia="pl-PL"/>
              </w:rPr>
              <w:t>Składowisko Odpadów Innych Niż Niebezpieczne i Obojętne w Zakładzie Unieszkodliwiania Odpadów Komunalnych „Orli Staw”</w:t>
            </w:r>
          </w:p>
          <w:p w:rsidR="00FD327F" w:rsidRPr="00FD327F" w:rsidRDefault="00FD327F" w:rsidP="00FD327F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D327F">
              <w:rPr>
                <w:kern w:val="0"/>
                <w:lang w:eastAsia="pl-PL"/>
              </w:rPr>
              <w:t>Orli Staw 2</w:t>
            </w:r>
          </w:p>
          <w:p w:rsidR="003D4D45" w:rsidRPr="00FB2D3B" w:rsidRDefault="00FD327F" w:rsidP="00FD327F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D327F">
              <w:rPr>
                <w:kern w:val="0"/>
                <w:lang w:eastAsia="pl-PL"/>
              </w:rPr>
              <w:t>62-834 Ceków</w:t>
            </w:r>
          </w:p>
        </w:tc>
      </w:tr>
      <w:tr w:rsidR="008F1F08" w:rsidRPr="002A2A05" w:rsidTr="0035472F">
        <w:trPr>
          <w:trHeight w:val="397"/>
        </w:trPr>
        <w:tc>
          <w:tcPr>
            <w:tcW w:w="1487" w:type="pct"/>
            <w:gridSpan w:val="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1174" w:type="pct"/>
            <w:gridSpan w:val="5"/>
            <w:shd w:val="clear" w:color="000000" w:fill="auto"/>
            <w:vAlign w:val="center"/>
          </w:tcPr>
          <w:p w:rsidR="003D4D45" w:rsidRPr="002A2A05" w:rsidRDefault="0049314E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29,667</w:t>
            </w:r>
          </w:p>
        </w:tc>
        <w:tc>
          <w:tcPr>
            <w:tcW w:w="1141" w:type="pct"/>
            <w:gridSpan w:val="9"/>
            <w:shd w:val="clear" w:color="000000" w:fill="auto"/>
            <w:vAlign w:val="center"/>
          </w:tcPr>
          <w:p w:rsidR="003D4D45" w:rsidRPr="002A2A05" w:rsidRDefault="004B206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211,159</w:t>
            </w:r>
          </w:p>
        </w:tc>
        <w:tc>
          <w:tcPr>
            <w:tcW w:w="1198" w:type="pct"/>
            <w:gridSpan w:val="6"/>
            <w:shd w:val="clear" w:color="auto" w:fill="BFBFBF" w:themeFill="background1" w:themeFillShade="BF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900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lang w:eastAsia="pl-PL"/>
              </w:rPr>
            </w:pPr>
            <w:r w:rsidRPr="002A2A05">
              <w:rPr>
                <w:b/>
                <w:caps/>
                <w:kern w:val="0"/>
                <w:lang w:eastAsia="pl-PL"/>
              </w:rPr>
              <w:t>V. Informacja o osiągniętych poziomach recyklingu, przygotowania do ponownego użycia i odzysku innymi metodami</w:t>
            </w:r>
            <w:r w:rsidRPr="002A2A05">
              <w:rPr>
                <w:caps/>
                <w:kern w:val="0"/>
                <w:vertAlign w:val="superscript"/>
                <w:lang w:eastAsia="pl-PL"/>
              </w:rPr>
              <w:t xml:space="preserve">11) </w:t>
            </w:r>
            <w:r w:rsidRPr="002A2A05">
              <w:rPr>
                <w:b/>
                <w:caps/>
                <w:kern w:val="0"/>
                <w:lang w:eastAsia="pl-PL"/>
              </w:rPr>
              <w:t>oraz ograniczenia masy odpadów komunalnych ulegajacych biodegradacji przekazywanych do składowania</w:t>
            </w:r>
          </w:p>
        </w:tc>
      </w:tr>
      <w:tr w:rsidR="003D4D45" w:rsidRPr="002A2A05" w:rsidTr="00615C6B">
        <w:trPr>
          <w:trHeight w:val="885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a) Informacja o masie odpadów papieru, metali, tworzyw sztucznych i szkła</w:t>
            </w:r>
            <w:r w:rsidRPr="002A2A05">
              <w:rPr>
                <w:kern w:val="0"/>
                <w:vertAlign w:val="superscript"/>
                <w:lang w:eastAsia="pl-PL"/>
              </w:rPr>
              <w:t>12)</w:t>
            </w:r>
            <w:r w:rsidRPr="002A2A05">
              <w:rPr>
                <w:kern w:val="0"/>
                <w:lang w:eastAsia="pl-PL"/>
              </w:rPr>
              <w:t xml:space="preserve"> </w:t>
            </w:r>
            <w:r w:rsidRPr="002A2A05">
              <w:rPr>
                <w:b/>
                <w:kern w:val="0"/>
                <w:lang w:eastAsia="pl-PL"/>
              </w:rPr>
              <w:t xml:space="preserve">przygotowanych do ponownego użycia i poddanych recyklingowi z odpadów odebranych i zebranych z terenu gminy/związku międzygminnego w danym okresie sprawozdawczym </w:t>
            </w:r>
          </w:p>
        </w:tc>
      </w:tr>
      <w:tr w:rsidR="008F1F08" w:rsidRPr="002A2A05" w:rsidTr="0035472F">
        <w:trPr>
          <w:trHeight w:val="1072"/>
        </w:trPr>
        <w:tc>
          <w:tcPr>
            <w:tcW w:w="1487" w:type="pct"/>
            <w:gridSpan w:val="6"/>
            <w:shd w:val="clear" w:color="000000" w:fill="D9D9D9"/>
            <w:hideMark/>
          </w:tcPr>
          <w:p w:rsidR="003D4D4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odpadów przygotowanych do 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  <w:p w:rsidR="003D4D45" w:rsidRPr="00895067" w:rsidRDefault="003D4D45" w:rsidP="003D4D45">
            <w:pPr>
              <w:rPr>
                <w:lang w:eastAsia="pl-PL"/>
              </w:rPr>
            </w:pPr>
          </w:p>
        </w:tc>
        <w:tc>
          <w:tcPr>
            <w:tcW w:w="2353" w:type="pct"/>
            <w:gridSpan w:val="15"/>
            <w:shd w:val="clear" w:color="000000" w:fill="D9D9D9"/>
            <w:hideMark/>
          </w:tcPr>
          <w:p w:rsidR="003D4D4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odpadów przygotowanych do 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  <w:p w:rsidR="003D4D45" w:rsidRPr="00895067" w:rsidRDefault="003D4D45" w:rsidP="003D4D45">
            <w:pPr>
              <w:tabs>
                <w:tab w:val="left" w:pos="1500"/>
              </w:tabs>
              <w:rPr>
                <w:lang w:eastAsia="pl-PL"/>
              </w:rPr>
            </w:pPr>
          </w:p>
        </w:tc>
        <w:tc>
          <w:tcPr>
            <w:tcW w:w="1160" w:type="pct"/>
            <w:gridSpan w:val="5"/>
            <w:shd w:val="clear" w:color="000000" w:fill="D9D9D9"/>
            <w:hideMark/>
          </w:tcPr>
          <w:p w:rsidR="003D4D45" w:rsidRPr="00895067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odpadów przygotowanych do 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</w:tr>
      <w:tr w:rsidR="008F1F08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  <w:hideMark/>
          </w:tcPr>
          <w:p w:rsidR="003D4D45" w:rsidRPr="002A2A05" w:rsidRDefault="000F77F8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ex </w:t>
            </w:r>
            <w:r w:rsidR="00FD327F">
              <w:rPr>
                <w:kern w:val="0"/>
                <w:lang w:eastAsia="pl-PL"/>
              </w:rPr>
              <w:t>15 01 06</w:t>
            </w:r>
          </w:p>
        </w:tc>
        <w:tc>
          <w:tcPr>
            <w:tcW w:w="2353" w:type="pct"/>
            <w:gridSpan w:val="15"/>
            <w:shd w:val="clear" w:color="auto" w:fill="auto"/>
            <w:noWrap/>
            <w:vAlign w:val="center"/>
            <w:hideMark/>
          </w:tcPr>
          <w:p w:rsidR="003D4D45" w:rsidRPr="002A2A05" w:rsidRDefault="003E5862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Zmieszane odpady opakowaniowe (zawierające głównie opakowania nadające się do recyklingu: z papieru, szkła, tworzyw: PP, PE, PET, metali)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  <w:hideMark/>
          </w:tcPr>
          <w:p w:rsidR="003D4D45" w:rsidRPr="002A2A05" w:rsidRDefault="0049314E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45,290</w:t>
            </w:r>
          </w:p>
        </w:tc>
      </w:tr>
      <w:tr w:rsidR="008F1F08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  <w:hideMark/>
          </w:tcPr>
          <w:p w:rsidR="003D4D45" w:rsidRPr="002A2A05" w:rsidRDefault="00FD327F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15 01 07</w:t>
            </w:r>
          </w:p>
        </w:tc>
        <w:tc>
          <w:tcPr>
            <w:tcW w:w="2353" w:type="pct"/>
            <w:gridSpan w:val="15"/>
            <w:shd w:val="clear" w:color="auto" w:fill="auto"/>
            <w:noWrap/>
            <w:vAlign w:val="center"/>
            <w:hideMark/>
          </w:tcPr>
          <w:p w:rsidR="003D4D45" w:rsidRPr="002A2A05" w:rsidRDefault="003E5862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Opakowania ze szkła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  <w:hideMark/>
          </w:tcPr>
          <w:p w:rsidR="003D4D45" w:rsidRPr="002A2A05" w:rsidRDefault="002C0C2F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112,480</w:t>
            </w:r>
          </w:p>
        </w:tc>
      </w:tr>
      <w:tr w:rsidR="008F1F08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  <w:hideMark/>
          </w:tcPr>
          <w:p w:rsidR="003D4D45" w:rsidRPr="002A2A05" w:rsidRDefault="00F8635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15 01 02</w:t>
            </w:r>
          </w:p>
        </w:tc>
        <w:tc>
          <w:tcPr>
            <w:tcW w:w="2353" w:type="pct"/>
            <w:gridSpan w:val="15"/>
            <w:shd w:val="clear" w:color="auto" w:fill="auto"/>
            <w:noWrap/>
            <w:vAlign w:val="center"/>
            <w:hideMark/>
          </w:tcPr>
          <w:p w:rsidR="003D4D45" w:rsidRPr="002A2A05" w:rsidRDefault="00F8635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86354">
              <w:rPr>
                <w:kern w:val="0"/>
                <w:lang w:eastAsia="pl-PL"/>
              </w:rPr>
              <w:t>Opakowania z tworzyw sztucznych (PP, PE, PET, HDPE, LDPE itp. o wysokiej przydatności do recyklingu)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  <w:hideMark/>
          </w:tcPr>
          <w:p w:rsidR="003D4D45" w:rsidRPr="002A2A05" w:rsidRDefault="00C3566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0,392</w:t>
            </w:r>
          </w:p>
        </w:tc>
      </w:tr>
      <w:tr w:rsidR="00BE4302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</w:tcPr>
          <w:p w:rsidR="00BE4302" w:rsidRDefault="008300BA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20 01 39</w:t>
            </w:r>
          </w:p>
        </w:tc>
        <w:tc>
          <w:tcPr>
            <w:tcW w:w="2353" w:type="pct"/>
            <w:gridSpan w:val="15"/>
            <w:shd w:val="clear" w:color="auto" w:fill="auto"/>
            <w:noWrap/>
            <w:vAlign w:val="center"/>
          </w:tcPr>
          <w:p w:rsidR="00BE4302" w:rsidRPr="00F86354" w:rsidRDefault="008300BA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840D2">
              <w:rPr>
                <w:rFonts w:ascii="Czcionka tekstu podstawowego" w:hAnsi="Czcionka tekstu podstawowego"/>
                <w:color w:val="000000"/>
                <w:lang w:eastAsia="pl-PL"/>
              </w:rPr>
              <w:t>Tworzywa sztuczne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</w:tcPr>
          <w:p w:rsidR="00BE4302" w:rsidRDefault="008300BA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1,148</w:t>
            </w:r>
          </w:p>
        </w:tc>
      </w:tr>
      <w:tr w:rsidR="00BE4302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</w:tcPr>
          <w:p w:rsidR="00425FE7" w:rsidRDefault="00425FE7" w:rsidP="00425FE7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15 01 01</w:t>
            </w:r>
          </w:p>
        </w:tc>
        <w:tc>
          <w:tcPr>
            <w:tcW w:w="2353" w:type="pct"/>
            <w:gridSpan w:val="15"/>
            <w:shd w:val="clear" w:color="auto" w:fill="auto"/>
            <w:noWrap/>
            <w:vAlign w:val="center"/>
          </w:tcPr>
          <w:p w:rsidR="00BE4302" w:rsidRPr="00F86354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Opakowania z papieru i tektury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</w:tcPr>
          <w:p w:rsidR="00BE4302" w:rsidRDefault="00164B9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1,475</w:t>
            </w:r>
            <w:r w:rsidR="0035472F">
              <w:rPr>
                <w:kern w:val="0"/>
                <w:lang w:eastAsia="pl-PL"/>
              </w:rPr>
              <w:t>*</w:t>
            </w:r>
          </w:p>
        </w:tc>
      </w:tr>
      <w:tr w:rsidR="00BE4302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</w:tcPr>
          <w:p w:rsidR="00BE4302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15 01 02</w:t>
            </w:r>
          </w:p>
        </w:tc>
        <w:tc>
          <w:tcPr>
            <w:tcW w:w="2353" w:type="pct"/>
            <w:gridSpan w:val="15"/>
            <w:shd w:val="clear" w:color="auto" w:fill="auto"/>
            <w:noWrap/>
            <w:vAlign w:val="center"/>
          </w:tcPr>
          <w:p w:rsidR="00BE4302" w:rsidRPr="00F86354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Opakowania z tworzyw sztucznych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</w:tcPr>
          <w:p w:rsidR="00BE4302" w:rsidRDefault="00164B9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2,213</w:t>
            </w:r>
            <w:r w:rsidR="0035472F">
              <w:rPr>
                <w:kern w:val="0"/>
                <w:lang w:eastAsia="pl-PL"/>
              </w:rPr>
              <w:t>*</w:t>
            </w:r>
          </w:p>
        </w:tc>
      </w:tr>
      <w:tr w:rsidR="00BE4302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</w:tcPr>
          <w:p w:rsidR="00BE4302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15 01 04</w:t>
            </w:r>
          </w:p>
        </w:tc>
        <w:tc>
          <w:tcPr>
            <w:tcW w:w="2353" w:type="pct"/>
            <w:gridSpan w:val="15"/>
            <w:shd w:val="clear" w:color="auto" w:fill="auto"/>
            <w:noWrap/>
            <w:vAlign w:val="center"/>
          </w:tcPr>
          <w:p w:rsidR="00BE4302" w:rsidRPr="00F86354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Opakowania z metali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</w:tcPr>
          <w:p w:rsidR="00BE4302" w:rsidRDefault="00164B96" w:rsidP="00164B96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2,157</w:t>
            </w:r>
            <w:r w:rsidR="0035472F">
              <w:rPr>
                <w:kern w:val="0"/>
                <w:lang w:eastAsia="pl-PL"/>
              </w:rPr>
              <w:t>*</w:t>
            </w:r>
          </w:p>
        </w:tc>
      </w:tr>
      <w:tr w:rsidR="00BE4302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</w:tcPr>
          <w:p w:rsidR="00BE4302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15 01 07</w:t>
            </w:r>
          </w:p>
        </w:tc>
        <w:tc>
          <w:tcPr>
            <w:tcW w:w="2353" w:type="pct"/>
            <w:gridSpan w:val="15"/>
            <w:shd w:val="clear" w:color="auto" w:fill="auto"/>
            <w:noWrap/>
            <w:vAlign w:val="center"/>
          </w:tcPr>
          <w:p w:rsidR="00BE4302" w:rsidRPr="00F86354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Opakowania ze szkła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</w:tcPr>
          <w:p w:rsidR="00BE4302" w:rsidRDefault="00164B9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3,364</w:t>
            </w:r>
            <w:r w:rsidR="0035472F">
              <w:rPr>
                <w:kern w:val="0"/>
                <w:lang w:eastAsia="pl-PL"/>
              </w:rPr>
              <w:t>*</w:t>
            </w:r>
          </w:p>
        </w:tc>
      </w:tr>
      <w:tr w:rsidR="00BE4302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</w:tcPr>
          <w:p w:rsidR="00BE4302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19 12 01</w:t>
            </w:r>
          </w:p>
        </w:tc>
        <w:tc>
          <w:tcPr>
            <w:tcW w:w="2353" w:type="pct"/>
            <w:gridSpan w:val="15"/>
            <w:shd w:val="clear" w:color="auto" w:fill="auto"/>
            <w:noWrap/>
            <w:vAlign w:val="center"/>
          </w:tcPr>
          <w:p w:rsidR="00BE4302" w:rsidRPr="00F86354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Papier i tektura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</w:tcPr>
          <w:p w:rsidR="00BE4302" w:rsidRDefault="00164B9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0,324</w:t>
            </w:r>
            <w:r w:rsidR="0035472F">
              <w:rPr>
                <w:kern w:val="0"/>
                <w:lang w:eastAsia="pl-PL"/>
              </w:rPr>
              <w:t>*</w:t>
            </w:r>
          </w:p>
        </w:tc>
      </w:tr>
      <w:tr w:rsidR="00BE4302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</w:tcPr>
          <w:p w:rsidR="00BE4302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19 12 02</w:t>
            </w:r>
          </w:p>
        </w:tc>
        <w:tc>
          <w:tcPr>
            <w:tcW w:w="2353" w:type="pct"/>
            <w:gridSpan w:val="15"/>
            <w:shd w:val="clear" w:color="auto" w:fill="auto"/>
            <w:noWrap/>
            <w:vAlign w:val="center"/>
          </w:tcPr>
          <w:p w:rsidR="00BE4302" w:rsidRPr="00F86354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Metale żelazne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</w:tcPr>
          <w:p w:rsidR="00BE4302" w:rsidRDefault="00164B9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0,156</w:t>
            </w:r>
            <w:r w:rsidR="0035472F">
              <w:rPr>
                <w:kern w:val="0"/>
                <w:lang w:eastAsia="pl-PL"/>
              </w:rPr>
              <w:t>*</w:t>
            </w:r>
          </w:p>
        </w:tc>
      </w:tr>
      <w:tr w:rsidR="00BE4302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</w:tcPr>
          <w:p w:rsidR="00BE4302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19 12 03</w:t>
            </w:r>
          </w:p>
        </w:tc>
        <w:tc>
          <w:tcPr>
            <w:tcW w:w="2353" w:type="pct"/>
            <w:gridSpan w:val="15"/>
            <w:shd w:val="clear" w:color="auto" w:fill="auto"/>
            <w:noWrap/>
            <w:vAlign w:val="center"/>
          </w:tcPr>
          <w:p w:rsidR="00BE4302" w:rsidRPr="00F86354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Metale nieżelazne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</w:tcPr>
          <w:p w:rsidR="00BE4302" w:rsidRDefault="00164B9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0,023</w:t>
            </w:r>
            <w:r w:rsidR="0035472F">
              <w:rPr>
                <w:kern w:val="0"/>
                <w:lang w:eastAsia="pl-PL"/>
              </w:rPr>
              <w:t>*</w:t>
            </w:r>
          </w:p>
        </w:tc>
      </w:tr>
      <w:tr w:rsidR="00BE4302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</w:tcPr>
          <w:p w:rsidR="00BE4302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19 12 04</w:t>
            </w:r>
          </w:p>
        </w:tc>
        <w:tc>
          <w:tcPr>
            <w:tcW w:w="2353" w:type="pct"/>
            <w:gridSpan w:val="15"/>
            <w:shd w:val="clear" w:color="auto" w:fill="auto"/>
            <w:noWrap/>
            <w:vAlign w:val="center"/>
          </w:tcPr>
          <w:p w:rsidR="00BE4302" w:rsidRPr="00F86354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Tworzywa sztuczne i guma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</w:tcPr>
          <w:p w:rsidR="00BE4302" w:rsidRDefault="00164B9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0,059</w:t>
            </w:r>
            <w:r w:rsidR="0035472F">
              <w:rPr>
                <w:kern w:val="0"/>
                <w:lang w:eastAsia="pl-PL"/>
              </w:rPr>
              <w:t>*</w:t>
            </w:r>
          </w:p>
        </w:tc>
      </w:tr>
      <w:tr w:rsidR="00425FE7" w:rsidRPr="002A2A05" w:rsidTr="0035472F">
        <w:trPr>
          <w:trHeight w:val="300"/>
        </w:trPr>
        <w:tc>
          <w:tcPr>
            <w:tcW w:w="1487" w:type="pct"/>
            <w:gridSpan w:val="6"/>
            <w:shd w:val="clear" w:color="auto" w:fill="auto"/>
            <w:noWrap/>
            <w:vAlign w:val="center"/>
          </w:tcPr>
          <w:p w:rsidR="00425FE7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19 12 05</w:t>
            </w:r>
          </w:p>
        </w:tc>
        <w:tc>
          <w:tcPr>
            <w:tcW w:w="2353" w:type="pct"/>
            <w:gridSpan w:val="15"/>
            <w:shd w:val="clear" w:color="auto" w:fill="auto"/>
            <w:noWrap/>
            <w:vAlign w:val="center"/>
          </w:tcPr>
          <w:p w:rsidR="00425FE7" w:rsidRPr="00F86354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Szkło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</w:tcPr>
          <w:p w:rsidR="00425FE7" w:rsidRDefault="00164B9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0,093</w:t>
            </w:r>
            <w:r w:rsidR="0035472F">
              <w:rPr>
                <w:kern w:val="0"/>
                <w:lang w:eastAsia="pl-PL"/>
              </w:rPr>
              <w:t>*</w:t>
            </w:r>
          </w:p>
        </w:tc>
      </w:tr>
      <w:tr w:rsidR="0035472F" w:rsidRPr="002A2A05" w:rsidTr="0035472F">
        <w:trPr>
          <w:trHeight w:val="300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35472F" w:rsidRDefault="0035472F" w:rsidP="0035472F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*- ilości odpadów, które wysegregowano (wydzielono) z odpadów o kodzie 20 03 01 w 2016 r. na podstawie danych uzyskanych z </w:t>
            </w:r>
            <w:r w:rsidRPr="007D5899">
              <w:rPr>
                <w:kern w:val="0"/>
                <w:lang w:eastAsia="pl-PL"/>
              </w:rPr>
              <w:t>ZUOK</w:t>
            </w:r>
            <w:r>
              <w:rPr>
                <w:kern w:val="0"/>
                <w:lang w:eastAsia="pl-PL"/>
              </w:rPr>
              <w:t xml:space="preserve"> Orli Staw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3D4D45" w:rsidRPr="00895067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b) Informacja o masie odpadów papieru, metali, tworzyw sztucznych i szkła</w:t>
            </w:r>
            <w:r w:rsidRPr="002A2A05">
              <w:rPr>
                <w:kern w:val="0"/>
                <w:vertAlign w:val="superscript"/>
                <w:lang w:eastAsia="pl-PL"/>
              </w:rPr>
              <w:t>12)</w:t>
            </w:r>
            <w:r w:rsidRPr="002A2A05">
              <w:rPr>
                <w:kern w:val="0"/>
                <w:lang w:eastAsia="pl-PL"/>
              </w:rPr>
              <w:t xml:space="preserve"> </w:t>
            </w:r>
            <w:r w:rsidRPr="002A2A05">
              <w:rPr>
                <w:b/>
                <w:kern w:val="0"/>
                <w:lang w:eastAsia="pl-PL"/>
              </w:rPr>
              <w:t>przygotowanych do ponownego użycia i poddanych recyklingowi z odpadów zmagazynowanych w poprzednich okresach sprawozdawczych</w:t>
            </w:r>
          </w:p>
        </w:tc>
      </w:tr>
      <w:tr w:rsidR="008F1F08" w:rsidRPr="002A2A05" w:rsidTr="0035472F">
        <w:trPr>
          <w:trHeight w:val="550"/>
        </w:trPr>
        <w:tc>
          <w:tcPr>
            <w:tcW w:w="1200" w:type="pct"/>
            <w:gridSpan w:val="4"/>
            <w:shd w:val="clear" w:color="auto" w:fill="D9D9D9" w:themeFill="background1" w:themeFillShade="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odpadów magazynowanych w poprzednich okresach sprawozdawczych i w bieżącym okresie sprawozdawczym, przygotowanych do 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1709" w:type="pct"/>
            <w:gridSpan w:val="9"/>
            <w:shd w:val="clear" w:color="auto" w:fill="D9D9D9" w:themeFill="background1" w:themeFillShade="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Rodzaj odpadów magazynowanych w poprzednich okresach sprawozdawczych </w:t>
            </w:r>
            <w:r w:rsidRPr="002A2A05">
              <w:rPr>
                <w:kern w:val="0"/>
                <w:lang w:eastAsia="pl-PL"/>
              </w:rPr>
              <w:br/>
              <w:t>i w bieżącym okresie sprawozdawczym, przygotowanych do 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930" w:type="pct"/>
            <w:gridSpan w:val="8"/>
            <w:shd w:val="clear" w:color="auto" w:fill="D9D9D9" w:themeFill="background1" w:themeFillShade="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odpadów magazynowanych w poprzednich okresach sprawozdawczych i  </w:t>
            </w:r>
            <w:r w:rsidRPr="002A2A05">
              <w:rPr>
                <w:kern w:val="0"/>
                <w:lang w:eastAsia="pl-PL"/>
              </w:rPr>
              <w:br/>
              <w:t>w bieżącym okresie sprawozdawczym, przygotowanych do 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8) </w:t>
            </w:r>
            <w:r w:rsidRPr="002A2A05">
              <w:rPr>
                <w:kern w:val="0"/>
                <w:lang w:eastAsia="pl-PL"/>
              </w:rPr>
              <w:t>[Mg]</w:t>
            </w:r>
          </w:p>
        </w:tc>
        <w:tc>
          <w:tcPr>
            <w:tcW w:w="1160" w:type="pct"/>
            <w:gridSpan w:val="5"/>
            <w:shd w:val="clear" w:color="auto" w:fill="D9D9D9" w:themeFill="background1" w:themeFillShade="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Rok sprawozdawczy, </w:t>
            </w:r>
            <w:r w:rsidRPr="002A2A05">
              <w:rPr>
                <w:kern w:val="0"/>
                <w:lang w:eastAsia="pl-PL"/>
              </w:rPr>
              <w:br/>
              <w:t>w którym odpady zostały wykazane jako odebrane lub zebrane</w:t>
            </w:r>
          </w:p>
        </w:tc>
      </w:tr>
      <w:tr w:rsidR="008F1F08" w:rsidRPr="002A2A05" w:rsidTr="0035472F">
        <w:trPr>
          <w:trHeight w:val="300"/>
        </w:trPr>
        <w:tc>
          <w:tcPr>
            <w:tcW w:w="1200" w:type="pct"/>
            <w:gridSpan w:val="4"/>
            <w:shd w:val="clear" w:color="auto" w:fill="auto"/>
            <w:noWrap/>
            <w:vAlign w:val="center"/>
            <w:hideMark/>
          </w:tcPr>
          <w:p w:rsidR="003D4D45" w:rsidRPr="002A2A05" w:rsidRDefault="002C0C2F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1709" w:type="pct"/>
            <w:gridSpan w:val="9"/>
            <w:shd w:val="clear" w:color="auto" w:fill="auto"/>
            <w:noWrap/>
            <w:vAlign w:val="center"/>
            <w:hideMark/>
          </w:tcPr>
          <w:p w:rsidR="003D4D45" w:rsidRPr="002A2A05" w:rsidRDefault="002C0C2F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930" w:type="pct"/>
            <w:gridSpan w:val="8"/>
            <w:shd w:val="clear" w:color="auto" w:fill="auto"/>
            <w:noWrap/>
            <w:vAlign w:val="center"/>
            <w:hideMark/>
          </w:tcPr>
          <w:p w:rsidR="003D4D45" w:rsidRPr="002A2A05" w:rsidRDefault="002C0C2F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  <w:tc>
          <w:tcPr>
            <w:tcW w:w="1160" w:type="pct"/>
            <w:gridSpan w:val="5"/>
            <w:shd w:val="clear" w:color="auto" w:fill="auto"/>
            <w:noWrap/>
            <w:vAlign w:val="center"/>
            <w:hideMark/>
          </w:tcPr>
          <w:p w:rsidR="003D4D45" w:rsidRPr="002A2A05" w:rsidRDefault="002C0C2F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lastRenderedPageBreak/>
              <w:t>c) Informacja o osiągniętym poziomie recyklingu i przygotowania do ponownego użycia papieru, metali, tworzyw sztucznych i szkła</w:t>
            </w:r>
          </w:p>
        </w:tc>
      </w:tr>
      <w:tr w:rsidR="003D4D45" w:rsidRPr="002A2A05" w:rsidTr="0035472F">
        <w:trPr>
          <w:trHeight w:val="945"/>
        </w:trPr>
        <w:tc>
          <w:tcPr>
            <w:tcW w:w="2909" w:type="pct"/>
            <w:gridSpan w:val="13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Łączna masa odpadów papieru, metali, tworzyw sztucznych </w:t>
            </w:r>
            <w:r w:rsidRPr="002A2A05">
              <w:rPr>
                <w:kern w:val="0"/>
                <w:lang w:eastAsia="pl-PL"/>
              </w:rPr>
              <w:br/>
              <w:t>i szkła przygotowanych do 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2091" w:type="pct"/>
            <w:gridSpan w:val="13"/>
            <w:shd w:val="clear" w:color="auto" w:fill="auto"/>
            <w:noWrap/>
            <w:vAlign w:val="center"/>
            <w:hideMark/>
          </w:tcPr>
          <w:p w:rsidR="00425FE7" w:rsidRDefault="00164B96" w:rsidP="00C35663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169,174</w:t>
            </w:r>
          </w:p>
          <w:p w:rsidR="002C0C2F" w:rsidRPr="00425FE7" w:rsidRDefault="00425FE7" w:rsidP="00C35663">
            <w:pPr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pl-PL"/>
              </w:rPr>
            </w:pPr>
            <w:r w:rsidRPr="00425FE7">
              <w:rPr>
                <w:kern w:val="0"/>
                <w:sz w:val="16"/>
                <w:szCs w:val="16"/>
                <w:lang w:eastAsia="pl-PL"/>
              </w:rPr>
              <w:t>(</w:t>
            </w:r>
            <w:r w:rsidR="002C0C2F" w:rsidRPr="00425FE7">
              <w:rPr>
                <w:kern w:val="0"/>
                <w:sz w:val="16"/>
                <w:szCs w:val="16"/>
                <w:lang w:eastAsia="pl-PL"/>
              </w:rPr>
              <w:t>15</w:t>
            </w:r>
            <w:r w:rsidR="0049314E">
              <w:rPr>
                <w:kern w:val="0"/>
                <w:sz w:val="16"/>
                <w:szCs w:val="16"/>
                <w:lang w:eastAsia="pl-PL"/>
              </w:rPr>
              <w:t>9,310</w:t>
            </w:r>
            <w:r w:rsidR="00164B96">
              <w:rPr>
                <w:kern w:val="0"/>
                <w:sz w:val="16"/>
                <w:szCs w:val="16"/>
                <w:lang w:eastAsia="pl-PL"/>
              </w:rPr>
              <w:t>+9,</w:t>
            </w:r>
            <w:r w:rsidRPr="00425FE7">
              <w:rPr>
                <w:kern w:val="0"/>
                <w:sz w:val="16"/>
                <w:szCs w:val="16"/>
                <w:lang w:eastAsia="pl-PL"/>
              </w:rPr>
              <w:t>8</w:t>
            </w:r>
            <w:r w:rsidR="00164B96">
              <w:rPr>
                <w:kern w:val="0"/>
                <w:sz w:val="16"/>
                <w:szCs w:val="16"/>
                <w:lang w:eastAsia="pl-PL"/>
              </w:rPr>
              <w:t>64</w:t>
            </w:r>
            <w:r w:rsidRPr="00425FE7">
              <w:rPr>
                <w:kern w:val="0"/>
                <w:sz w:val="16"/>
                <w:szCs w:val="16"/>
                <w:lang w:eastAsia="pl-PL"/>
              </w:rPr>
              <w:t>)</w:t>
            </w:r>
          </w:p>
        </w:tc>
      </w:tr>
      <w:tr w:rsidR="003D4D45" w:rsidRPr="002A2A05" w:rsidTr="0035472F">
        <w:trPr>
          <w:trHeight w:val="585"/>
        </w:trPr>
        <w:tc>
          <w:tcPr>
            <w:tcW w:w="2909" w:type="pct"/>
            <w:gridSpan w:val="13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Łączna masa odebranych i zebranych odpadów komunalnych od właścicieli nieruchomości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8), 13) </w:t>
            </w:r>
            <w:r w:rsidRPr="002A2A05">
              <w:rPr>
                <w:kern w:val="0"/>
                <w:lang w:eastAsia="pl-PL"/>
              </w:rPr>
              <w:t>[Mg]</w:t>
            </w:r>
          </w:p>
        </w:tc>
        <w:tc>
          <w:tcPr>
            <w:tcW w:w="2091" w:type="pct"/>
            <w:gridSpan w:val="13"/>
            <w:shd w:val="clear" w:color="auto" w:fill="auto"/>
            <w:noWrap/>
            <w:vAlign w:val="center"/>
            <w:hideMark/>
          </w:tcPr>
          <w:p w:rsidR="003D4D45" w:rsidRPr="002A2A05" w:rsidRDefault="00C261EF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1.372,987</w:t>
            </w:r>
          </w:p>
        </w:tc>
      </w:tr>
      <w:tr w:rsidR="003D4D45" w:rsidRPr="002A2A05" w:rsidTr="0035472F">
        <w:trPr>
          <w:trHeight w:val="672"/>
        </w:trPr>
        <w:tc>
          <w:tcPr>
            <w:tcW w:w="2909" w:type="pct"/>
            <w:gridSpan w:val="13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Udział morfologiczny papieru, metali, tworzyw sztucznych </w:t>
            </w:r>
            <w:r w:rsidRPr="002A2A05">
              <w:rPr>
                <w:kern w:val="0"/>
                <w:lang w:eastAsia="pl-PL"/>
              </w:rPr>
              <w:br/>
              <w:t>i szkła w składzie morfologicznym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14)</w:t>
            </w:r>
            <w:r w:rsidRPr="002A2A05">
              <w:rPr>
                <w:kern w:val="0"/>
                <w:lang w:eastAsia="pl-PL"/>
              </w:rPr>
              <w:t xml:space="preserve"> [%]</w:t>
            </w:r>
          </w:p>
        </w:tc>
        <w:tc>
          <w:tcPr>
            <w:tcW w:w="2091" w:type="pct"/>
            <w:gridSpan w:val="13"/>
            <w:shd w:val="clear" w:color="auto" w:fill="auto"/>
            <w:noWrap/>
            <w:vAlign w:val="center"/>
            <w:hideMark/>
          </w:tcPr>
          <w:p w:rsidR="003D4D45" w:rsidRPr="002A2A05" w:rsidRDefault="003E5862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31,8</w:t>
            </w:r>
            <w:r w:rsidR="006A6465">
              <w:rPr>
                <w:kern w:val="0"/>
                <w:lang w:eastAsia="pl-PL"/>
              </w:rPr>
              <w:t>00</w:t>
            </w:r>
          </w:p>
        </w:tc>
      </w:tr>
      <w:tr w:rsidR="003D4D45" w:rsidRPr="002A2A05" w:rsidTr="0035472F">
        <w:trPr>
          <w:trHeight w:val="710"/>
        </w:trPr>
        <w:tc>
          <w:tcPr>
            <w:tcW w:w="2909" w:type="pct"/>
            <w:gridSpan w:val="13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Osiągnięty poziom recyklingu i przygotowania do ponownego użycia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15) </w:t>
            </w:r>
            <w:r w:rsidRPr="002A2A05">
              <w:rPr>
                <w:kern w:val="0"/>
                <w:lang w:eastAsia="pl-PL"/>
              </w:rPr>
              <w:t xml:space="preserve"> papieru, metali, tworzyw sztucznych i szkła [%]</w:t>
            </w:r>
          </w:p>
        </w:tc>
        <w:tc>
          <w:tcPr>
            <w:tcW w:w="2091" w:type="pct"/>
            <w:gridSpan w:val="13"/>
            <w:shd w:val="clear" w:color="auto" w:fill="auto"/>
            <w:noWrap/>
            <w:vAlign w:val="center"/>
            <w:hideMark/>
          </w:tcPr>
          <w:p w:rsidR="003D4D45" w:rsidRPr="002A2A05" w:rsidRDefault="00164B9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22,781</w:t>
            </w:r>
          </w:p>
        </w:tc>
      </w:tr>
      <w:tr w:rsidR="003D4D45" w:rsidRPr="002A2A05" w:rsidTr="00615C6B">
        <w:trPr>
          <w:trHeight w:val="645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d) Informacja o masie odpadów budowlanych i rozbiórkowych będących odpadami komunalnymi</w:t>
            </w:r>
            <w:r w:rsidRPr="002A2A05">
              <w:rPr>
                <w:kern w:val="0"/>
                <w:vertAlign w:val="superscript"/>
                <w:lang w:eastAsia="pl-PL"/>
              </w:rPr>
              <w:t>16)</w:t>
            </w:r>
            <w:r w:rsidRPr="002A2A05">
              <w:t xml:space="preserve"> </w:t>
            </w:r>
            <w:r w:rsidRPr="002A2A05">
              <w:rPr>
                <w:b/>
                <w:kern w:val="0"/>
                <w:lang w:eastAsia="pl-PL"/>
              </w:rPr>
              <w:t>przygotowanych do ponownego użycia, poddanych recyklingowi i innym procesom odzysku z odpadów odebranych i zebranych z terenu gminy/związku międzygminnego w danym okresie sprawozdawczym</w:t>
            </w:r>
          </w:p>
        </w:tc>
      </w:tr>
      <w:tr w:rsidR="003D4D45" w:rsidRPr="002A2A05" w:rsidTr="0035472F">
        <w:trPr>
          <w:trHeight w:val="1389"/>
        </w:trPr>
        <w:tc>
          <w:tcPr>
            <w:tcW w:w="1487" w:type="pct"/>
            <w:gridSpan w:val="6"/>
            <w:shd w:val="clear" w:color="000000" w:fill="D9D9D9"/>
            <w:hideMark/>
          </w:tcPr>
          <w:p w:rsidR="003D4D4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Kod odpadów przygotowanych do ponownego użycia, poddanych recyklingowi 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 </w:t>
            </w:r>
            <w:r w:rsidRPr="002A2A05">
              <w:rPr>
                <w:kern w:val="0"/>
                <w:lang w:eastAsia="pl-PL"/>
              </w:rPr>
              <w:t>i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  <w:p w:rsidR="003D4D45" w:rsidRPr="00C263C5" w:rsidRDefault="003D4D45" w:rsidP="00C263C5">
            <w:pPr>
              <w:rPr>
                <w:lang w:eastAsia="pl-PL"/>
              </w:rPr>
            </w:pPr>
          </w:p>
        </w:tc>
        <w:tc>
          <w:tcPr>
            <w:tcW w:w="2192" w:type="pct"/>
            <w:gridSpan w:val="13"/>
            <w:shd w:val="clear" w:color="000000" w:fill="D9D9D9"/>
            <w:hideMark/>
          </w:tcPr>
          <w:p w:rsidR="003D4D4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odpadów przygotowanych do ponownego użycia, poddanych recyklingowi i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  <w:p w:rsidR="003D4D45" w:rsidRPr="00FE72D2" w:rsidRDefault="003D4D45" w:rsidP="003D4D45">
            <w:pPr>
              <w:tabs>
                <w:tab w:val="left" w:pos="2430"/>
              </w:tabs>
              <w:rPr>
                <w:lang w:eastAsia="pl-PL"/>
              </w:rPr>
            </w:pPr>
          </w:p>
        </w:tc>
        <w:tc>
          <w:tcPr>
            <w:tcW w:w="1321" w:type="pct"/>
            <w:gridSpan w:val="7"/>
            <w:shd w:val="clear" w:color="000000" w:fill="D9D9D9"/>
            <w:hideMark/>
          </w:tcPr>
          <w:p w:rsidR="003D4D45" w:rsidRPr="00FE72D2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odpadów przygotowanych do ponownego użycia, poddanych recyklingowi </w:t>
            </w:r>
            <w:r w:rsidRPr="002A2A05">
              <w:rPr>
                <w:kern w:val="0"/>
                <w:lang w:eastAsia="pl-PL"/>
              </w:rPr>
              <w:br/>
              <w:t>i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</w:tr>
      <w:tr w:rsidR="003D4D45" w:rsidRPr="002A2A05" w:rsidTr="0035472F">
        <w:trPr>
          <w:trHeight w:val="300"/>
        </w:trPr>
        <w:tc>
          <w:tcPr>
            <w:tcW w:w="14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17 01 07</w:t>
            </w:r>
          </w:p>
        </w:tc>
        <w:tc>
          <w:tcPr>
            <w:tcW w:w="219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Zmieszane odpady z betonu, gruzu ceglanego, odpadowych materiałów ceramicznych i elementów wyposażenia </w:t>
            </w:r>
          </w:p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inne niż wymienione w 17 01 06</w:t>
            </w:r>
          </w:p>
        </w:tc>
        <w:tc>
          <w:tcPr>
            <w:tcW w:w="1321" w:type="pct"/>
            <w:gridSpan w:val="7"/>
            <w:shd w:val="clear" w:color="auto" w:fill="auto"/>
            <w:noWrap/>
            <w:vAlign w:val="center"/>
            <w:hideMark/>
          </w:tcPr>
          <w:p w:rsidR="003D4D45" w:rsidRPr="002A2A05" w:rsidRDefault="004B206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17,200</w:t>
            </w:r>
          </w:p>
        </w:tc>
      </w:tr>
      <w:tr w:rsidR="003D4D45" w:rsidRPr="002A2A05" w:rsidTr="0035472F">
        <w:trPr>
          <w:trHeight w:val="300"/>
        </w:trPr>
        <w:tc>
          <w:tcPr>
            <w:tcW w:w="1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17 01 02</w:t>
            </w:r>
          </w:p>
        </w:tc>
        <w:tc>
          <w:tcPr>
            <w:tcW w:w="21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Gruz ceglany</w:t>
            </w:r>
          </w:p>
        </w:tc>
        <w:tc>
          <w:tcPr>
            <w:tcW w:w="1321" w:type="pct"/>
            <w:gridSpan w:val="7"/>
            <w:shd w:val="clear" w:color="auto" w:fill="auto"/>
            <w:noWrap/>
            <w:vAlign w:val="center"/>
            <w:hideMark/>
          </w:tcPr>
          <w:p w:rsidR="003D4D45" w:rsidRPr="002A2A05" w:rsidRDefault="004B206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7,480</w:t>
            </w:r>
          </w:p>
        </w:tc>
      </w:tr>
      <w:tr w:rsidR="003D4D45" w:rsidRPr="002A2A05" w:rsidTr="0035472F">
        <w:trPr>
          <w:trHeight w:val="300"/>
        </w:trPr>
        <w:tc>
          <w:tcPr>
            <w:tcW w:w="1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17 02 03</w:t>
            </w:r>
          </w:p>
        </w:tc>
        <w:tc>
          <w:tcPr>
            <w:tcW w:w="21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2B56">
              <w:rPr>
                <w:rFonts w:ascii="Czcionka tekstu podstawowego" w:hAnsi="Czcionka tekstu podstawowego"/>
                <w:color w:val="000000"/>
                <w:lang w:eastAsia="pl-PL"/>
              </w:rPr>
              <w:t>Tworzywa sztuczne</w:t>
            </w:r>
          </w:p>
        </w:tc>
        <w:tc>
          <w:tcPr>
            <w:tcW w:w="1321" w:type="pct"/>
            <w:gridSpan w:val="7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0,180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e) Informacja o masie odpadów budowlanych i rozbiórkowych będących odpadami komunalnymi</w:t>
            </w:r>
            <w:r w:rsidRPr="002A2A05">
              <w:rPr>
                <w:kern w:val="0"/>
                <w:vertAlign w:val="superscript"/>
                <w:lang w:eastAsia="pl-PL"/>
              </w:rPr>
              <w:t>16)</w:t>
            </w:r>
            <w:r w:rsidRPr="002A2A05">
              <w:rPr>
                <w:b/>
                <w:kern w:val="0"/>
                <w:lang w:eastAsia="pl-PL"/>
              </w:rPr>
              <w:t>, przygotowanych do ponownego użycia, poddanych recyklingowi i innym procesom odzysku z odpadów zmagazynowanych w poprzednich okresach sprawozdawczych</w:t>
            </w:r>
          </w:p>
        </w:tc>
      </w:tr>
      <w:tr w:rsidR="008F1F08" w:rsidRPr="002A2A05" w:rsidTr="0035472F">
        <w:trPr>
          <w:trHeight w:val="346"/>
        </w:trPr>
        <w:tc>
          <w:tcPr>
            <w:tcW w:w="1200" w:type="pct"/>
            <w:gridSpan w:val="4"/>
            <w:shd w:val="clear" w:color="auto" w:fill="D9D9D9" w:themeFill="background1" w:themeFillShade="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Kod odpadów magazynowanych w poprzednich okresach sprawozdawczych i </w:t>
            </w:r>
            <w:r w:rsidRPr="002A2A05">
              <w:rPr>
                <w:kern w:val="0"/>
                <w:lang w:eastAsia="pl-PL"/>
              </w:rPr>
              <w:br/>
              <w:t>w bieżącym okresie sprawozdawczym, przygotowanych do ponownego użycia, poddanych recyklingowi i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2016" w:type="pct"/>
            <w:gridSpan w:val="11"/>
            <w:shd w:val="clear" w:color="auto" w:fill="D9D9D9" w:themeFill="background1" w:themeFillShade="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Rodzaj odpadów magazynowanych </w:t>
            </w:r>
            <w:r w:rsidRPr="002A2A05">
              <w:rPr>
                <w:kern w:val="0"/>
                <w:lang w:eastAsia="pl-PL"/>
              </w:rPr>
              <w:br/>
              <w:t xml:space="preserve">w poprzednich okresach sprawozdawczych i  </w:t>
            </w:r>
            <w:r w:rsidRPr="002A2A05">
              <w:rPr>
                <w:kern w:val="0"/>
                <w:lang w:eastAsia="pl-PL"/>
              </w:rPr>
              <w:br/>
              <w:t>w bieżącym okresie sprawozdawczym, przygotowanych do ponownego użycia, poddanych recyklingowi i 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1163" w:type="pct"/>
            <w:gridSpan w:val="10"/>
            <w:shd w:val="clear" w:color="auto" w:fill="D9D9D9" w:themeFill="background1" w:themeFillShade="D9"/>
            <w:hideMark/>
          </w:tcPr>
          <w:p w:rsidR="003D4D45" w:rsidRPr="00FE72D2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odpadów magazynowanych w poprzednich okresach sprawozdawczych i </w:t>
            </w:r>
            <w:r w:rsidRPr="002A2A05">
              <w:rPr>
                <w:kern w:val="0"/>
                <w:lang w:eastAsia="pl-PL"/>
              </w:rPr>
              <w:br/>
              <w:t>w bieżącym okresie sprawozdawczym, przygotowanych do ponownego użycia, poddanych recyklingowi i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 </w:t>
            </w:r>
            <w:r w:rsidRPr="002A2A05">
              <w:rPr>
                <w:kern w:val="0"/>
                <w:lang w:eastAsia="pl-PL"/>
              </w:rPr>
              <w:t>[Mg]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</w:p>
        </w:tc>
        <w:tc>
          <w:tcPr>
            <w:tcW w:w="621" w:type="pct"/>
            <w:shd w:val="clear" w:color="auto" w:fill="D9D9D9" w:themeFill="background1" w:themeFillShade="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Rok sprawozdawczy, </w:t>
            </w:r>
            <w:r w:rsidRPr="002A2A05">
              <w:rPr>
                <w:kern w:val="0"/>
                <w:lang w:eastAsia="pl-PL"/>
              </w:rPr>
              <w:br/>
              <w:t>w którym odpady zostały wykazane jako odebrane lub</w:t>
            </w:r>
            <w:r w:rsidRPr="002A2A05">
              <w:t> </w:t>
            </w:r>
            <w:r w:rsidRPr="002A2A05">
              <w:rPr>
                <w:kern w:val="0"/>
                <w:lang w:eastAsia="pl-PL"/>
              </w:rPr>
              <w:t>zebrane</w:t>
            </w:r>
          </w:p>
        </w:tc>
      </w:tr>
      <w:tr w:rsidR="008F1F08" w:rsidRPr="002A2A05" w:rsidTr="0035472F">
        <w:trPr>
          <w:trHeight w:val="300"/>
        </w:trPr>
        <w:tc>
          <w:tcPr>
            <w:tcW w:w="1200" w:type="pct"/>
            <w:gridSpan w:val="4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2016" w:type="pct"/>
            <w:gridSpan w:val="11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1163" w:type="pct"/>
            <w:gridSpan w:val="10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</w:tc>
      </w:tr>
      <w:tr w:rsidR="003D4D45" w:rsidRPr="002A2A05" w:rsidTr="00250573">
        <w:trPr>
          <w:trHeight w:val="901"/>
        </w:trPr>
        <w:tc>
          <w:tcPr>
            <w:tcW w:w="3624" w:type="pct"/>
            <w:gridSpan w:val="18"/>
            <w:shd w:val="clear" w:color="000000" w:fill="D9D9D9"/>
            <w:vAlign w:val="center"/>
            <w:hideMark/>
          </w:tcPr>
          <w:p w:rsidR="003D4D45" w:rsidRPr="00FE72D2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>Łączna masa innych niż niebezpieczne odpadów budowlanych i</w:t>
            </w:r>
            <w:r w:rsidRPr="002A2A05">
              <w:t> </w:t>
            </w:r>
            <w:r w:rsidRPr="002A2A05">
              <w:rPr>
                <w:kern w:val="0"/>
                <w:lang w:eastAsia="pl-PL"/>
              </w:rPr>
              <w:t>rozbiórkowych przygotowanych do ponownego użycia, poddanych recyklingowi i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376" w:type="pct"/>
            <w:gridSpan w:val="8"/>
            <w:shd w:val="clear" w:color="auto" w:fill="auto"/>
            <w:noWrap/>
            <w:vAlign w:val="center"/>
            <w:hideMark/>
          </w:tcPr>
          <w:p w:rsidR="003D4D45" w:rsidRPr="002A2A05" w:rsidRDefault="004B206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24,860</w:t>
            </w:r>
          </w:p>
        </w:tc>
      </w:tr>
      <w:tr w:rsidR="003D4D45" w:rsidRPr="002A2A05" w:rsidTr="00250573">
        <w:trPr>
          <w:trHeight w:val="630"/>
        </w:trPr>
        <w:tc>
          <w:tcPr>
            <w:tcW w:w="3624" w:type="pct"/>
            <w:gridSpan w:val="18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Łączna masa innych niż niebezpieczne odpadów budowlanych i rozbiórkowych odebranych i zebranych </w:t>
            </w:r>
            <w:r w:rsidRPr="002A2A05">
              <w:rPr>
                <w:kern w:val="0"/>
                <w:lang w:eastAsia="pl-PL"/>
              </w:rPr>
              <w:br/>
              <w:t>w danym okresie sprawozdawczym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8), 16) </w:t>
            </w:r>
            <w:r w:rsidRPr="002A2A05">
              <w:rPr>
                <w:kern w:val="0"/>
                <w:lang w:eastAsia="pl-PL"/>
              </w:rPr>
              <w:t>[Mg]</w:t>
            </w:r>
          </w:p>
        </w:tc>
        <w:tc>
          <w:tcPr>
            <w:tcW w:w="1376" w:type="pct"/>
            <w:gridSpan w:val="8"/>
            <w:shd w:val="clear" w:color="auto" w:fill="auto"/>
            <w:noWrap/>
            <w:vAlign w:val="center"/>
            <w:hideMark/>
          </w:tcPr>
          <w:p w:rsidR="003D4D45" w:rsidRPr="002A2A05" w:rsidRDefault="004B206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24,860</w:t>
            </w:r>
          </w:p>
        </w:tc>
      </w:tr>
      <w:tr w:rsidR="003D4D45" w:rsidRPr="002A2A05" w:rsidTr="00250573">
        <w:trPr>
          <w:trHeight w:val="712"/>
        </w:trPr>
        <w:tc>
          <w:tcPr>
            <w:tcW w:w="3624" w:type="pct"/>
            <w:gridSpan w:val="18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Osiągnięty poziom recyklingu, przygotowania do ponownego użycia i  odzysku innymi metodami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15) </w:t>
            </w:r>
            <w:r w:rsidRPr="002A2A05">
              <w:rPr>
                <w:kern w:val="0"/>
                <w:lang w:eastAsia="pl-PL"/>
              </w:rPr>
              <w:t>innych niż niebezpieczne odpadów budowlanych i rozbiórkowych [%]</w:t>
            </w:r>
          </w:p>
        </w:tc>
        <w:tc>
          <w:tcPr>
            <w:tcW w:w="1376" w:type="pct"/>
            <w:gridSpan w:val="8"/>
            <w:shd w:val="clear" w:color="auto" w:fill="auto"/>
            <w:noWrap/>
            <w:vAlign w:val="center"/>
            <w:hideMark/>
          </w:tcPr>
          <w:p w:rsidR="003D4D45" w:rsidRPr="002A2A05" w:rsidRDefault="004B206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100,000</w:t>
            </w:r>
          </w:p>
        </w:tc>
      </w:tr>
      <w:tr w:rsidR="003D4D45" w:rsidRPr="002A2A05" w:rsidTr="00615C6B">
        <w:trPr>
          <w:trHeight w:val="600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g) Informacja o osiągniętym poziomie ograniczenia masy odpadów komunalnych ulegających biodegradacji przekazywanych do składowania</w:t>
            </w:r>
          </w:p>
        </w:tc>
      </w:tr>
      <w:tr w:rsidR="003D4D45" w:rsidRPr="002A2A05" w:rsidTr="00250573">
        <w:trPr>
          <w:trHeight w:val="615"/>
        </w:trPr>
        <w:tc>
          <w:tcPr>
            <w:tcW w:w="3624" w:type="pct"/>
            <w:gridSpan w:val="18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odpadów komunalnych ulegających biodegradacji wytworzona w</w:t>
            </w:r>
            <w:r w:rsidRPr="002A2A05">
              <w:t> </w:t>
            </w:r>
            <w:r w:rsidRPr="002A2A05">
              <w:rPr>
                <w:kern w:val="0"/>
                <w:lang w:eastAsia="pl-PL"/>
              </w:rPr>
              <w:t>1995 r.</w:t>
            </w:r>
            <w:r w:rsidRPr="002A2A05">
              <w:rPr>
                <w:kern w:val="0"/>
                <w:vertAlign w:val="superscript"/>
                <w:lang w:eastAsia="pl-PL"/>
              </w:rPr>
              <w:t>8), 17)</w:t>
            </w:r>
            <w:r w:rsidRPr="002A2A05">
              <w:rPr>
                <w:kern w:val="0"/>
                <w:lang w:eastAsia="pl-PL"/>
              </w:rPr>
              <w:t xml:space="preserve"> - OUB</w:t>
            </w:r>
            <w:r w:rsidRPr="002A2A05">
              <w:rPr>
                <w:kern w:val="0"/>
                <w:vertAlign w:val="subscript"/>
                <w:lang w:eastAsia="pl-PL"/>
              </w:rPr>
              <w:t>1995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376" w:type="pct"/>
            <w:gridSpan w:val="8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356,542</w:t>
            </w:r>
          </w:p>
        </w:tc>
      </w:tr>
      <w:tr w:rsidR="003D4D45" w:rsidRPr="002A2A05" w:rsidTr="00250573">
        <w:trPr>
          <w:trHeight w:val="424"/>
        </w:trPr>
        <w:tc>
          <w:tcPr>
            <w:tcW w:w="3624" w:type="pct"/>
            <w:gridSpan w:val="18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odpadów ulegających biodegradacji odebranych </w:t>
            </w:r>
            <w:r w:rsidRPr="002A2A05">
              <w:rPr>
                <w:kern w:val="0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8) </w:t>
            </w:r>
            <w:r w:rsidRPr="002A2A05">
              <w:rPr>
                <w:kern w:val="0"/>
                <w:lang w:eastAsia="pl-PL"/>
              </w:rPr>
              <w:t>- M</w:t>
            </w:r>
            <w:r w:rsidRPr="002A2A05">
              <w:rPr>
                <w:kern w:val="0"/>
                <w:vertAlign w:val="subscript"/>
                <w:lang w:eastAsia="pl-PL"/>
              </w:rPr>
              <w:t>OUBR</w:t>
            </w:r>
            <w:r w:rsidRPr="002A2A05">
              <w:rPr>
                <w:kern w:val="0"/>
                <w:vertAlign w:val="superscript"/>
                <w:lang w:eastAsia="pl-PL"/>
              </w:rPr>
              <w:t>17)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376" w:type="pct"/>
            <w:gridSpan w:val="8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109,803</w:t>
            </w:r>
          </w:p>
        </w:tc>
      </w:tr>
      <w:tr w:rsidR="003D4D45" w:rsidRPr="002A2A05" w:rsidTr="00250573">
        <w:trPr>
          <w:trHeight w:val="671"/>
        </w:trPr>
        <w:tc>
          <w:tcPr>
            <w:tcW w:w="3624" w:type="pct"/>
            <w:gridSpan w:val="18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lastRenderedPageBreak/>
              <w:t>Osiągnięty poziom ograniczenia masy odpadów komunalnych ulegających biodegradacji przekazywanych do składowania</w:t>
            </w:r>
            <w:r w:rsidRPr="002A2A05">
              <w:rPr>
                <w:kern w:val="0"/>
                <w:vertAlign w:val="superscript"/>
                <w:lang w:eastAsia="pl-PL"/>
              </w:rPr>
              <w:t>18)</w:t>
            </w:r>
            <w:r w:rsidRPr="002A2A05">
              <w:rPr>
                <w:kern w:val="0"/>
                <w:lang w:eastAsia="pl-PL"/>
              </w:rPr>
              <w:t>[%]</w:t>
            </w:r>
          </w:p>
        </w:tc>
        <w:tc>
          <w:tcPr>
            <w:tcW w:w="1376" w:type="pct"/>
            <w:gridSpan w:val="8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30,797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D9D9D9"/>
            <w:noWrap/>
            <w:vAlign w:val="center"/>
            <w:hideMark/>
          </w:tcPr>
          <w:p w:rsidR="003D4D45" w:rsidRPr="00FE72D2" w:rsidRDefault="003D4D45" w:rsidP="003D4D45">
            <w:pPr>
              <w:suppressAutoHyphens w:val="0"/>
              <w:spacing w:line="240" w:lineRule="auto"/>
              <w:rPr>
                <w:b/>
                <w:caps/>
                <w:kern w:val="0"/>
                <w:vertAlign w:val="superscript"/>
                <w:lang w:eastAsia="pl-PL"/>
              </w:rPr>
            </w:pPr>
            <w:r w:rsidRPr="002A2A05">
              <w:rPr>
                <w:b/>
                <w:caps/>
                <w:kern w:val="0"/>
                <w:lang w:eastAsia="pl-PL"/>
              </w:rPr>
              <w:t>VI. Liczba właścicieli nieruchomości, od których zostały odebrane odpady komunalne</w:t>
            </w:r>
            <w:r w:rsidRPr="002A2A05">
              <w:rPr>
                <w:caps/>
                <w:kern w:val="0"/>
                <w:vertAlign w:val="superscript"/>
                <w:lang w:eastAsia="pl-PL"/>
              </w:rPr>
              <w:t>19)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auto"/>
            <w:noWrap/>
            <w:vAlign w:val="center"/>
            <w:hideMark/>
          </w:tcPr>
          <w:p w:rsidR="003D4D45" w:rsidRPr="002A2A05" w:rsidRDefault="009A1754" w:rsidP="00615C6B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1928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D9D9D9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  <w:r w:rsidRPr="002A2A05">
              <w:rPr>
                <w:b/>
                <w:caps/>
                <w:kern w:val="0"/>
                <w:lang w:eastAsia="pl-PL"/>
              </w:rPr>
              <w:t>VII. Uwagi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vMerge w:val="restart"/>
            <w:vAlign w:val="center"/>
            <w:hideMark/>
          </w:tcPr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>1.</w:t>
            </w:r>
            <w:r w:rsidRPr="007D5899">
              <w:rPr>
                <w:kern w:val="0"/>
                <w:lang w:eastAsia="pl-PL"/>
              </w:rPr>
              <w:tab/>
              <w:t xml:space="preserve"> Obliczenia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TR=  30,797</w:t>
            </w:r>
            <w:r w:rsidRPr="007D5899">
              <w:rPr>
                <w:kern w:val="0"/>
                <w:lang w:eastAsia="pl-PL"/>
              </w:rPr>
              <w:t xml:space="preserve"> %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>TR= (MOUBR* 100)/OUB1995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TR= (109,803</w:t>
            </w:r>
            <w:r w:rsidRPr="007D5899">
              <w:rPr>
                <w:kern w:val="0"/>
                <w:lang w:eastAsia="pl-PL"/>
              </w:rPr>
              <w:t>*100)/356,54</w:t>
            </w:r>
            <w:r>
              <w:rPr>
                <w:kern w:val="0"/>
                <w:lang w:eastAsia="pl-PL"/>
              </w:rPr>
              <w:t>2=30,797</w:t>
            </w:r>
            <w:r w:rsidRPr="007D5899">
              <w:rPr>
                <w:kern w:val="0"/>
                <w:lang w:eastAsia="pl-PL"/>
              </w:rPr>
              <w:t>%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>MOUBR=(MMR*UM)+(MWR*UW)+(MSR*US</w:t>
            </w:r>
            <w:r>
              <w:rPr>
                <w:kern w:val="0"/>
                <w:lang w:eastAsia="pl-PL"/>
              </w:rPr>
              <w:t>)</w:t>
            </w:r>
            <w:r w:rsidR="004B206D">
              <w:rPr>
                <w:kern w:val="0"/>
                <w:lang w:eastAsia="pl-PL"/>
              </w:rPr>
              <w:t>+(MBR*0,52)=(0)+(0)+(0)+(211,159</w:t>
            </w:r>
            <w:r>
              <w:rPr>
                <w:kern w:val="0"/>
                <w:lang w:eastAsia="pl-PL"/>
              </w:rPr>
              <w:t>*0,52)=  109,803</w:t>
            </w:r>
            <w:r w:rsidRPr="007D5899">
              <w:rPr>
                <w:kern w:val="0"/>
                <w:lang w:eastAsia="pl-PL"/>
              </w:rPr>
              <w:t xml:space="preserve"> Mg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Wartość 109,803</w:t>
            </w:r>
            <w:r w:rsidRPr="007D5899">
              <w:rPr>
                <w:kern w:val="0"/>
                <w:lang w:eastAsia="pl-PL"/>
              </w:rPr>
              <w:t xml:space="preserve"> jest wyliczona na podstawie danych z ZUOK Orli Staw z procentowego udziału frakcji odpadów przeznaczonych do unieszkodliwienia przez składowanie (proces D5) o kodzie </w:t>
            </w:r>
            <w:r w:rsidR="0049314E">
              <w:rPr>
                <w:kern w:val="0"/>
                <w:lang w:eastAsia="pl-PL"/>
              </w:rPr>
              <w:t xml:space="preserve">19 12 12 powstałych po procesie </w:t>
            </w:r>
            <w:proofErr w:type="spellStart"/>
            <w:r w:rsidRPr="007D5899">
              <w:rPr>
                <w:kern w:val="0"/>
                <w:lang w:eastAsia="pl-PL"/>
              </w:rPr>
              <w:t>mechaniczno</w:t>
            </w:r>
            <w:proofErr w:type="spellEnd"/>
            <w:r w:rsidRPr="007D5899">
              <w:rPr>
                <w:kern w:val="0"/>
                <w:lang w:eastAsia="pl-PL"/>
              </w:rPr>
              <w:t xml:space="preserve"> – biologicznego przetwarzania odpadów w roku 201</w:t>
            </w:r>
            <w:r>
              <w:rPr>
                <w:kern w:val="0"/>
                <w:lang w:eastAsia="pl-PL"/>
              </w:rPr>
              <w:t>6</w:t>
            </w:r>
            <w:r w:rsidRPr="007D5899">
              <w:rPr>
                <w:kern w:val="0"/>
                <w:lang w:eastAsia="pl-PL"/>
              </w:rPr>
              <w:t>.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30,85% * 446,961</w:t>
            </w:r>
            <w:r w:rsidRPr="007D5899">
              <w:rPr>
                <w:kern w:val="0"/>
                <w:lang w:eastAsia="pl-PL"/>
              </w:rPr>
              <w:t xml:space="preserve"> Mg odpadów 20 03 01 </w:t>
            </w:r>
            <w:r>
              <w:rPr>
                <w:kern w:val="0"/>
                <w:lang w:eastAsia="pl-PL"/>
              </w:rPr>
              <w:t xml:space="preserve">odebranych w 1 półroczu </w:t>
            </w:r>
            <w:r w:rsidRPr="007D5899">
              <w:rPr>
                <w:kern w:val="0"/>
                <w:lang w:eastAsia="pl-PL"/>
              </w:rPr>
              <w:t xml:space="preserve">z </w:t>
            </w:r>
            <w:r>
              <w:rPr>
                <w:kern w:val="0"/>
                <w:lang w:eastAsia="pl-PL"/>
              </w:rPr>
              <w:t>terenu Gminy Koźminek = 137,887</w:t>
            </w:r>
            <w:r w:rsidRPr="007D5899">
              <w:rPr>
                <w:kern w:val="0"/>
                <w:lang w:eastAsia="pl-PL"/>
              </w:rPr>
              <w:t xml:space="preserve"> Mg 19 12 12</w:t>
            </w:r>
            <w:r>
              <w:rPr>
                <w:kern w:val="0"/>
                <w:lang w:eastAsia="pl-PL"/>
              </w:rPr>
              <w:t xml:space="preserve"> oraz 15,13% * 484,286</w:t>
            </w:r>
            <w:r w:rsidRPr="007D5899">
              <w:rPr>
                <w:kern w:val="0"/>
                <w:lang w:eastAsia="pl-PL"/>
              </w:rPr>
              <w:t xml:space="preserve"> Mg</w:t>
            </w:r>
            <w:r>
              <w:rPr>
                <w:kern w:val="0"/>
                <w:lang w:eastAsia="pl-PL"/>
              </w:rPr>
              <w:t xml:space="preserve"> odpadów 20 03 01 odebranych w 2</w:t>
            </w:r>
            <w:r w:rsidRPr="007D5899">
              <w:rPr>
                <w:kern w:val="0"/>
                <w:lang w:eastAsia="pl-PL"/>
              </w:rPr>
              <w:t xml:space="preserve"> półroczu z</w:t>
            </w:r>
            <w:r>
              <w:rPr>
                <w:kern w:val="0"/>
                <w:lang w:eastAsia="pl-PL"/>
              </w:rPr>
              <w:t xml:space="preserve"> terenu Gminy Koźminek = 73,272</w:t>
            </w:r>
            <w:r w:rsidRPr="007D5899">
              <w:rPr>
                <w:kern w:val="0"/>
                <w:lang w:eastAsia="pl-PL"/>
              </w:rPr>
              <w:t xml:space="preserve"> Mg 19 12 12</w:t>
            </w:r>
            <w:r>
              <w:rPr>
                <w:kern w:val="0"/>
                <w:lang w:eastAsia="pl-PL"/>
              </w:rPr>
              <w:t xml:space="preserve"> 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W sumie 211,159 Mg w całym roku 2016 * 0,52 = 109,803</w:t>
            </w:r>
            <w:r w:rsidRPr="007D5899">
              <w:rPr>
                <w:kern w:val="0"/>
                <w:lang w:eastAsia="pl-PL"/>
              </w:rPr>
              <w:t xml:space="preserve"> Mg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>OUB1995= 0,155*Lm+0,047*</w:t>
            </w:r>
            <w:proofErr w:type="spellStart"/>
            <w:r w:rsidRPr="007D5899">
              <w:rPr>
                <w:kern w:val="0"/>
                <w:lang w:eastAsia="pl-PL"/>
              </w:rPr>
              <w:t>Lw</w:t>
            </w:r>
            <w:proofErr w:type="spellEnd"/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>OUB1995= 0+ 0,047* 7586 = 356,54</w:t>
            </w:r>
            <w:r>
              <w:rPr>
                <w:kern w:val="0"/>
                <w:lang w:eastAsia="pl-PL"/>
              </w:rPr>
              <w:t>2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>OUBR=OUB1995*PR/100</w:t>
            </w:r>
          </w:p>
          <w:p w:rsidR="003D4D45" w:rsidRPr="007D5899" w:rsidRDefault="008C7B50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OUBR=356,542*45%/100%=  160,444 </w:t>
            </w:r>
            <w:r w:rsidR="003D4D45" w:rsidRPr="007D5899">
              <w:rPr>
                <w:kern w:val="0"/>
                <w:lang w:eastAsia="pl-PL"/>
              </w:rPr>
              <w:t>Mg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>2.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 xml:space="preserve">               </w:t>
            </w:r>
            <w:proofErr w:type="spellStart"/>
            <w:r w:rsidRPr="007D5899">
              <w:rPr>
                <w:kern w:val="0"/>
                <w:lang w:eastAsia="pl-PL"/>
              </w:rPr>
              <w:t>Mrpmts</w:t>
            </w:r>
            <w:proofErr w:type="spellEnd"/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Ppmts=   _______ </w:t>
            </w:r>
            <w:r w:rsidR="0049314E">
              <w:rPr>
                <w:kern w:val="0"/>
                <w:lang w:eastAsia="pl-PL"/>
              </w:rPr>
              <w:t xml:space="preserve"> x  100%= ((159,310</w:t>
            </w:r>
            <w:r w:rsidR="00164B96">
              <w:rPr>
                <w:kern w:val="0"/>
                <w:lang w:eastAsia="pl-PL"/>
              </w:rPr>
              <w:t>+9,864</w:t>
            </w:r>
            <w:r w:rsidR="00425FE7">
              <w:rPr>
                <w:kern w:val="0"/>
                <w:lang w:eastAsia="pl-PL"/>
              </w:rPr>
              <w:t>)</w:t>
            </w:r>
            <w:r w:rsidR="001A6BF1">
              <w:rPr>
                <w:kern w:val="0"/>
                <w:lang w:eastAsia="pl-PL"/>
              </w:rPr>
              <w:t>/742,611</w:t>
            </w:r>
            <w:r w:rsidR="00C86A78">
              <w:rPr>
                <w:kern w:val="0"/>
                <w:lang w:eastAsia="pl-PL"/>
              </w:rPr>
              <w:t>)*100%= 2</w:t>
            </w:r>
            <w:r w:rsidR="00164B96">
              <w:rPr>
                <w:kern w:val="0"/>
                <w:lang w:eastAsia="pl-PL"/>
              </w:rPr>
              <w:t>2,781</w:t>
            </w:r>
            <w:r w:rsidRPr="007D5899">
              <w:rPr>
                <w:kern w:val="0"/>
                <w:lang w:eastAsia="pl-PL"/>
              </w:rPr>
              <w:t xml:space="preserve"> %</w:t>
            </w:r>
            <w:r w:rsidR="006A6465">
              <w:rPr>
                <w:kern w:val="0"/>
                <w:lang w:eastAsia="pl-PL"/>
              </w:rPr>
              <w:t xml:space="preserve">                    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 xml:space="preserve">               </w:t>
            </w:r>
            <w:proofErr w:type="spellStart"/>
            <w:r w:rsidRPr="007D5899">
              <w:rPr>
                <w:kern w:val="0"/>
                <w:lang w:eastAsia="pl-PL"/>
              </w:rPr>
              <w:t>Mwpmts</w:t>
            </w:r>
            <w:proofErr w:type="spellEnd"/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3D4D45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 xml:space="preserve"> </w:t>
            </w:r>
            <w:r w:rsidR="00164B96">
              <w:rPr>
                <w:kern w:val="0"/>
                <w:lang w:eastAsia="pl-PL"/>
              </w:rPr>
              <w:t>9,864</w:t>
            </w:r>
            <w:r w:rsidR="00E870FA">
              <w:rPr>
                <w:kern w:val="0"/>
                <w:lang w:eastAsia="pl-PL"/>
              </w:rPr>
              <w:t xml:space="preserve"> </w:t>
            </w:r>
            <w:r w:rsidRPr="007D5899">
              <w:rPr>
                <w:kern w:val="0"/>
                <w:lang w:eastAsia="pl-PL"/>
              </w:rPr>
              <w:t xml:space="preserve">Mg to waga </w:t>
            </w:r>
            <w:proofErr w:type="spellStart"/>
            <w:r w:rsidRPr="007D5899">
              <w:rPr>
                <w:kern w:val="0"/>
                <w:lang w:eastAsia="pl-PL"/>
              </w:rPr>
              <w:t>wysortu</w:t>
            </w:r>
            <w:proofErr w:type="spellEnd"/>
            <w:r w:rsidRPr="007D5899">
              <w:rPr>
                <w:kern w:val="0"/>
                <w:lang w:eastAsia="pl-PL"/>
              </w:rPr>
              <w:t xml:space="preserve"> z Gminy Koźminek (wydzielone ze strumienia odpadów zmieszanych o kodzie </w:t>
            </w:r>
            <w:r w:rsidR="00E870FA">
              <w:rPr>
                <w:kern w:val="0"/>
                <w:lang w:eastAsia="pl-PL"/>
              </w:rPr>
              <w:t xml:space="preserve">20 03 01 </w:t>
            </w:r>
            <w:r w:rsidRPr="007D5899">
              <w:rPr>
                <w:kern w:val="0"/>
                <w:lang w:eastAsia="pl-PL"/>
              </w:rPr>
              <w:t>dostarczonych z terenu Gminy Koźminek do ZUOK</w:t>
            </w:r>
            <w:r>
              <w:rPr>
                <w:kern w:val="0"/>
                <w:lang w:eastAsia="pl-PL"/>
              </w:rPr>
              <w:t xml:space="preserve"> Orli Staw) w 201</w:t>
            </w:r>
            <w:r w:rsidR="004E1BC1">
              <w:rPr>
                <w:kern w:val="0"/>
                <w:lang w:eastAsia="pl-PL"/>
              </w:rPr>
              <w:t>6</w:t>
            </w:r>
            <w:r>
              <w:rPr>
                <w:kern w:val="0"/>
                <w:lang w:eastAsia="pl-PL"/>
              </w:rPr>
              <w:t xml:space="preserve"> roku </w:t>
            </w:r>
          </w:p>
          <w:p w:rsidR="00E870FA" w:rsidRPr="007D5899" w:rsidRDefault="00E870FA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3D4D45" w:rsidRPr="007D5899" w:rsidRDefault="004E1BC1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proofErr w:type="spellStart"/>
            <w:r>
              <w:rPr>
                <w:kern w:val="0"/>
                <w:lang w:eastAsia="pl-PL"/>
              </w:rPr>
              <w:t>Mwpmts</w:t>
            </w:r>
            <w:proofErr w:type="spellEnd"/>
            <w:r>
              <w:rPr>
                <w:kern w:val="0"/>
                <w:lang w:eastAsia="pl-PL"/>
              </w:rPr>
              <w:t>=7582*0,308*0,318= 742,611</w:t>
            </w:r>
            <w:r w:rsidR="003D4D45" w:rsidRPr="007D5899">
              <w:rPr>
                <w:kern w:val="0"/>
                <w:lang w:eastAsia="pl-PL"/>
              </w:rPr>
              <w:t xml:space="preserve"> Mg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Lm rzeczywista na 31.12.2016</w:t>
            </w:r>
            <w:r w:rsidRPr="007D5899">
              <w:rPr>
                <w:kern w:val="0"/>
                <w:lang w:eastAsia="pl-PL"/>
              </w:rPr>
              <w:t xml:space="preserve"> r.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 xml:space="preserve">3. </w:t>
            </w:r>
          </w:p>
          <w:p w:rsidR="003D4D45" w:rsidRPr="007D5899" w:rsidRDefault="003D4D45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proofErr w:type="spellStart"/>
            <w:r w:rsidRPr="007D5899">
              <w:rPr>
                <w:kern w:val="0"/>
                <w:lang w:eastAsia="pl-PL"/>
              </w:rPr>
              <w:t>Pbr</w:t>
            </w:r>
            <w:proofErr w:type="spellEnd"/>
            <w:r w:rsidRPr="007D5899">
              <w:rPr>
                <w:kern w:val="0"/>
                <w:lang w:eastAsia="pl-PL"/>
              </w:rPr>
              <w:t xml:space="preserve"> = </w:t>
            </w:r>
            <w:proofErr w:type="spellStart"/>
            <w:r w:rsidRPr="007D5899">
              <w:rPr>
                <w:kern w:val="0"/>
                <w:lang w:eastAsia="pl-PL"/>
              </w:rPr>
              <w:t>Mrbr</w:t>
            </w:r>
            <w:proofErr w:type="spellEnd"/>
            <w:r w:rsidRPr="007D5899">
              <w:rPr>
                <w:kern w:val="0"/>
                <w:lang w:eastAsia="pl-PL"/>
              </w:rPr>
              <w:t xml:space="preserve"> /</w:t>
            </w:r>
            <w:proofErr w:type="spellStart"/>
            <w:r w:rsidRPr="007D5899">
              <w:rPr>
                <w:kern w:val="0"/>
                <w:lang w:eastAsia="pl-PL"/>
              </w:rPr>
              <w:t>MwBr</w:t>
            </w:r>
            <w:proofErr w:type="spellEnd"/>
            <w:r w:rsidRPr="007D5899">
              <w:rPr>
                <w:kern w:val="0"/>
                <w:lang w:eastAsia="pl-PL"/>
              </w:rPr>
              <w:t>*100%,</w:t>
            </w:r>
          </w:p>
          <w:p w:rsidR="003D4D45" w:rsidRDefault="004E1BC1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proofErr w:type="spellStart"/>
            <w:r>
              <w:rPr>
                <w:kern w:val="0"/>
                <w:lang w:eastAsia="pl-PL"/>
              </w:rPr>
              <w:t>Pbr</w:t>
            </w:r>
            <w:proofErr w:type="spellEnd"/>
            <w:r>
              <w:rPr>
                <w:kern w:val="0"/>
                <w:lang w:eastAsia="pl-PL"/>
              </w:rPr>
              <w:t xml:space="preserve"> = 24,860/24,860 * </w:t>
            </w:r>
            <w:r w:rsidR="003D4D45" w:rsidRPr="007D5899">
              <w:rPr>
                <w:kern w:val="0"/>
                <w:lang w:eastAsia="pl-PL"/>
              </w:rPr>
              <w:t>100% = 100%</w:t>
            </w:r>
          </w:p>
          <w:p w:rsidR="000F77F8" w:rsidRDefault="000F77F8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0F77F8" w:rsidRDefault="000F77F8" w:rsidP="003D4D45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4.</w:t>
            </w:r>
          </w:p>
          <w:p w:rsidR="000F77F8" w:rsidRPr="002A2A05" w:rsidRDefault="00BE3EEB" w:rsidP="00BE3EEB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 Ilości odpadów o kodzie 15 01 02 oraz 20 01 39 podane w dziale V. a) jest to</w:t>
            </w:r>
            <w:r>
              <w:t xml:space="preserve"> </w:t>
            </w:r>
            <w:r w:rsidR="007D1F62">
              <w:t>m</w:t>
            </w:r>
            <w:r w:rsidRPr="00BE3EEB">
              <w:rPr>
                <w:kern w:val="0"/>
                <w:lang w:eastAsia="pl-PL"/>
              </w:rPr>
              <w:t xml:space="preserve">asa odpadów przygotowanych do ponownego użycia, poddanych recyklingowi </w:t>
            </w:r>
            <w:r>
              <w:rPr>
                <w:kern w:val="0"/>
                <w:lang w:eastAsia="pl-PL"/>
              </w:rPr>
              <w:t xml:space="preserve">i innym procesom odzysku </w:t>
            </w:r>
            <w:r w:rsidR="007D1F62">
              <w:rPr>
                <w:kern w:val="0"/>
                <w:lang w:eastAsia="pl-PL"/>
              </w:rPr>
              <w:t xml:space="preserve">z </w:t>
            </w:r>
            <w:r w:rsidR="004E1CC0">
              <w:rPr>
                <w:kern w:val="0"/>
                <w:lang w:eastAsia="pl-PL"/>
              </w:rPr>
              <w:t xml:space="preserve">odebranej od mieszkańców i </w:t>
            </w:r>
            <w:r w:rsidR="007D1F62">
              <w:rPr>
                <w:kern w:val="0"/>
                <w:lang w:eastAsia="pl-PL"/>
              </w:rPr>
              <w:t>zebranej ilości z terenu Gminy Koźminek w PSZOK</w:t>
            </w:r>
            <w:r w:rsidR="004E1CC0">
              <w:rPr>
                <w:kern w:val="0"/>
                <w:lang w:eastAsia="pl-PL"/>
              </w:rPr>
              <w:t>.</w:t>
            </w:r>
          </w:p>
          <w:p w:rsidR="003D4D45" w:rsidRPr="002A2A05" w:rsidRDefault="003D4D45" w:rsidP="008F1F08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345"/>
        </w:trPr>
        <w:tc>
          <w:tcPr>
            <w:tcW w:w="5000" w:type="pct"/>
            <w:gridSpan w:val="26"/>
            <w:vMerge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345"/>
        </w:trPr>
        <w:tc>
          <w:tcPr>
            <w:tcW w:w="5000" w:type="pct"/>
            <w:gridSpan w:val="26"/>
            <w:vMerge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D9D9D9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  <w:r w:rsidRPr="002A2A05">
              <w:rPr>
                <w:b/>
                <w:caps/>
                <w:kern w:val="0"/>
                <w:lang w:eastAsia="pl-PL"/>
              </w:rPr>
              <w:t>VIII. Dane osoby wypełniającej sprawozdanie</w:t>
            </w:r>
          </w:p>
        </w:tc>
      </w:tr>
      <w:tr w:rsidR="003D4D45" w:rsidRPr="002A2A05" w:rsidTr="008F1F08">
        <w:trPr>
          <w:trHeight w:val="300"/>
        </w:trPr>
        <w:tc>
          <w:tcPr>
            <w:tcW w:w="3216" w:type="pct"/>
            <w:gridSpan w:val="15"/>
            <w:vMerge w:val="restart"/>
            <w:shd w:val="clear" w:color="auto" w:fill="auto"/>
            <w:noWrap/>
            <w:hideMark/>
          </w:tcPr>
          <w:p w:rsidR="003D4D4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Imię</w:t>
            </w:r>
          </w:p>
          <w:p w:rsidR="003D4D45" w:rsidRPr="00FE72D2" w:rsidRDefault="003D4D45" w:rsidP="003D4D45">
            <w:pPr>
              <w:tabs>
                <w:tab w:val="left" w:pos="390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  <w:t>Ewa</w:t>
            </w:r>
          </w:p>
        </w:tc>
        <w:tc>
          <w:tcPr>
            <w:tcW w:w="1784" w:type="pct"/>
            <w:gridSpan w:val="11"/>
            <w:vMerge w:val="restart"/>
            <w:shd w:val="clear" w:color="auto" w:fill="auto"/>
            <w:noWrap/>
            <w:hideMark/>
          </w:tcPr>
          <w:p w:rsidR="003D4D4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Nazwisko</w:t>
            </w:r>
          </w:p>
          <w:p w:rsidR="003D4D45" w:rsidRPr="00FE72D2" w:rsidRDefault="003D4D45" w:rsidP="003D4D45">
            <w:pPr>
              <w:tabs>
                <w:tab w:val="left" w:pos="1215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  <w:t>Sobczyńska</w:t>
            </w:r>
          </w:p>
        </w:tc>
      </w:tr>
      <w:tr w:rsidR="003D4D45" w:rsidRPr="002A2A05" w:rsidTr="008F1F08">
        <w:trPr>
          <w:trHeight w:val="345"/>
        </w:trPr>
        <w:tc>
          <w:tcPr>
            <w:tcW w:w="3216" w:type="pct"/>
            <w:gridSpan w:val="15"/>
            <w:vMerge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784" w:type="pct"/>
            <w:gridSpan w:val="11"/>
            <w:vMerge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  <w:tr w:rsidR="008F1F08" w:rsidRPr="002A2A05" w:rsidTr="0035472F">
        <w:trPr>
          <w:trHeight w:val="300"/>
        </w:trPr>
        <w:tc>
          <w:tcPr>
            <w:tcW w:w="1487" w:type="pct"/>
            <w:gridSpan w:val="6"/>
            <w:vMerge w:val="restart"/>
            <w:shd w:val="clear" w:color="auto" w:fill="auto"/>
            <w:noWrap/>
            <w:hideMark/>
          </w:tcPr>
          <w:p w:rsidR="003D4D45" w:rsidRDefault="003D4D45" w:rsidP="003D4D45">
            <w:pPr>
              <w:suppressAutoHyphens w:val="0"/>
              <w:spacing w:line="240" w:lineRule="auto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>Numer telefonu służbowego</w:t>
            </w:r>
          </w:p>
          <w:p w:rsidR="003D4D45" w:rsidRPr="00FE72D2" w:rsidRDefault="003D4D45" w:rsidP="003D4D45">
            <w:pPr>
              <w:tabs>
                <w:tab w:val="left" w:pos="1140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  <w:t>62 7638611</w:t>
            </w:r>
          </w:p>
        </w:tc>
        <w:tc>
          <w:tcPr>
            <w:tcW w:w="1730" w:type="pct"/>
            <w:gridSpan w:val="9"/>
            <w:vMerge w:val="restart"/>
            <w:shd w:val="clear" w:color="auto" w:fill="auto"/>
            <w:noWrap/>
            <w:hideMark/>
          </w:tcPr>
          <w:p w:rsidR="003D4D45" w:rsidRDefault="003D4D45" w:rsidP="003D4D45">
            <w:pPr>
              <w:suppressAutoHyphens w:val="0"/>
              <w:spacing w:line="240" w:lineRule="auto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>Numer faksu służbowego</w:t>
            </w:r>
          </w:p>
          <w:p w:rsidR="003D4D45" w:rsidRPr="00FE72D2" w:rsidRDefault="003D4D45" w:rsidP="003D4D4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62 7637207</w:t>
            </w:r>
          </w:p>
        </w:tc>
        <w:tc>
          <w:tcPr>
            <w:tcW w:w="1784" w:type="pct"/>
            <w:gridSpan w:val="11"/>
            <w:vMerge w:val="restart"/>
            <w:shd w:val="clear" w:color="auto" w:fill="auto"/>
            <w:noWrap/>
            <w:hideMark/>
          </w:tcPr>
          <w:p w:rsidR="003D4D45" w:rsidRDefault="003D4D45" w:rsidP="003D4D45">
            <w:pPr>
              <w:suppressAutoHyphens w:val="0"/>
              <w:spacing w:line="240" w:lineRule="auto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>E-mail służbowy</w:t>
            </w:r>
          </w:p>
          <w:p w:rsidR="003D4D45" w:rsidRPr="00FE72D2" w:rsidRDefault="003D4D45" w:rsidP="003D4D45">
            <w:pPr>
              <w:tabs>
                <w:tab w:val="left" w:pos="615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  <w:t>sobczynska@kozminek.pl</w:t>
            </w:r>
          </w:p>
        </w:tc>
      </w:tr>
      <w:tr w:rsidR="008F1F08" w:rsidRPr="002A2A05" w:rsidTr="0035472F">
        <w:trPr>
          <w:trHeight w:val="345"/>
        </w:trPr>
        <w:tc>
          <w:tcPr>
            <w:tcW w:w="1487" w:type="pct"/>
            <w:gridSpan w:val="6"/>
            <w:vMerge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730" w:type="pct"/>
            <w:gridSpan w:val="9"/>
            <w:vMerge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784" w:type="pct"/>
            <w:gridSpan w:val="11"/>
            <w:vMerge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  <w:tr w:rsidR="003D4D45" w:rsidRPr="002A2A05" w:rsidTr="0035472F">
        <w:trPr>
          <w:trHeight w:val="300"/>
        </w:trPr>
        <w:tc>
          <w:tcPr>
            <w:tcW w:w="1487" w:type="pct"/>
            <w:gridSpan w:val="6"/>
            <w:vMerge w:val="restart"/>
            <w:shd w:val="clear" w:color="auto" w:fill="auto"/>
            <w:noWrap/>
            <w:hideMark/>
          </w:tcPr>
          <w:p w:rsidR="009A1754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Data sporządzenia sprawozdania</w:t>
            </w:r>
          </w:p>
          <w:p w:rsidR="009A1754" w:rsidRPr="009A1754" w:rsidRDefault="009A1754" w:rsidP="009A1754">
            <w:pPr>
              <w:rPr>
                <w:lang w:eastAsia="pl-PL"/>
              </w:rPr>
            </w:pPr>
          </w:p>
          <w:p w:rsidR="009A1754" w:rsidRDefault="009A1754" w:rsidP="009A1754">
            <w:pPr>
              <w:rPr>
                <w:lang w:eastAsia="pl-PL"/>
              </w:rPr>
            </w:pPr>
          </w:p>
          <w:p w:rsidR="003D4D45" w:rsidRPr="009A1754" w:rsidRDefault="007A08B6" w:rsidP="009A175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29.05</w:t>
            </w:r>
            <w:r w:rsidR="009A1754">
              <w:rPr>
                <w:lang w:eastAsia="pl-PL"/>
              </w:rPr>
              <w:t>.2017</w:t>
            </w:r>
            <w:bookmarkStart w:id="0" w:name="_GoBack"/>
            <w:bookmarkEnd w:id="0"/>
            <w:r w:rsidR="009A1754">
              <w:rPr>
                <w:lang w:eastAsia="pl-PL"/>
              </w:rPr>
              <w:t xml:space="preserve"> r.</w:t>
            </w:r>
          </w:p>
        </w:tc>
        <w:tc>
          <w:tcPr>
            <w:tcW w:w="3513" w:type="pct"/>
            <w:gridSpan w:val="20"/>
            <w:vMerge w:val="restart"/>
            <w:shd w:val="clear" w:color="auto" w:fill="auto"/>
            <w:noWrap/>
            <w:hideMark/>
          </w:tcPr>
          <w:p w:rsidR="003D4D4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Podpis i pieczątka wójta, burmistrza, prezydenta miasta lub przewodniczącego związku międzygminnego</w:t>
            </w:r>
          </w:p>
          <w:p w:rsidR="003D4D4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:rsidR="003D4D4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:rsidR="009A1754" w:rsidRPr="002A2A05" w:rsidRDefault="009A1754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:rsidR="003D4D45" w:rsidRPr="002A2A0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  <w:tr w:rsidR="003D4D45" w:rsidRPr="002A2A05" w:rsidTr="0035472F">
        <w:trPr>
          <w:trHeight w:val="579"/>
        </w:trPr>
        <w:tc>
          <w:tcPr>
            <w:tcW w:w="1487" w:type="pct"/>
            <w:gridSpan w:val="6"/>
            <w:vMerge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3513" w:type="pct"/>
            <w:gridSpan w:val="20"/>
            <w:vMerge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</w:tbl>
    <w:p w:rsidR="00CB0B2F" w:rsidRPr="002A2A05" w:rsidRDefault="00CB0B2F" w:rsidP="00CB0B2F">
      <w:pPr>
        <w:autoSpaceDE w:val="0"/>
        <w:autoSpaceDN w:val="0"/>
        <w:adjustRightInd w:val="0"/>
        <w:jc w:val="both"/>
        <w:rPr>
          <w:b/>
        </w:rPr>
      </w:pPr>
      <w:r w:rsidRPr="002A2A05">
        <w:rPr>
          <w:b/>
        </w:rPr>
        <w:t>Objaśnienia:</w:t>
      </w:r>
    </w:p>
    <w:p w:rsidR="00860F79" w:rsidRPr="002A2A05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Należy wpisać </w:t>
      </w:r>
      <w:r w:rsidR="00977D17" w:rsidRPr="002A2A05">
        <w:rPr>
          <w:sz w:val="20"/>
          <w:szCs w:val="20"/>
        </w:rPr>
        <w:t xml:space="preserve">marszałka województwa oraz wojewódzkiego inspektora ochrony środowiska, </w:t>
      </w:r>
      <w:r w:rsidR="005D0E94" w:rsidRPr="002A2A05">
        <w:rPr>
          <w:sz w:val="20"/>
          <w:szCs w:val="20"/>
        </w:rPr>
        <w:t xml:space="preserve">właściwych </w:t>
      </w:r>
      <w:r w:rsidRPr="002A2A05">
        <w:rPr>
          <w:sz w:val="20"/>
          <w:szCs w:val="20"/>
        </w:rPr>
        <w:t>ze względu na położenie</w:t>
      </w:r>
      <w:r w:rsidR="00977D17" w:rsidRPr="002A2A05">
        <w:rPr>
          <w:sz w:val="20"/>
          <w:szCs w:val="20"/>
        </w:rPr>
        <w:t xml:space="preserve"> gminy</w:t>
      </w:r>
      <w:r w:rsidRPr="002A2A05">
        <w:rPr>
          <w:sz w:val="20"/>
          <w:szCs w:val="20"/>
        </w:rPr>
        <w:t>.</w:t>
      </w:r>
    </w:p>
    <w:p w:rsidR="00860F79" w:rsidRPr="002A2A05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W przypadku wypełniania sprawozdania przez związek międzygminny należy wpisać</w:t>
      </w:r>
      <w:r w:rsidR="00D23697" w:rsidRPr="002A2A05">
        <w:rPr>
          <w:sz w:val="20"/>
          <w:szCs w:val="20"/>
        </w:rPr>
        <w:t xml:space="preserve"> nazwę związku oraz</w:t>
      </w:r>
      <w:r w:rsidRPr="002A2A05">
        <w:rPr>
          <w:sz w:val="20"/>
          <w:szCs w:val="20"/>
        </w:rPr>
        <w:t xml:space="preserve"> nazwy gmin należących do związku.</w:t>
      </w:r>
    </w:p>
    <w:p w:rsidR="004A65C8" w:rsidRPr="002A2A05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Należy wpisać: miejska</w:t>
      </w:r>
      <w:r w:rsidR="00D23697" w:rsidRPr="002A2A05">
        <w:rPr>
          <w:sz w:val="20"/>
          <w:szCs w:val="20"/>
        </w:rPr>
        <w:t xml:space="preserve">, </w:t>
      </w:r>
      <w:r w:rsidRPr="002A2A05">
        <w:rPr>
          <w:sz w:val="20"/>
          <w:szCs w:val="20"/>
        </w:rPr>
        <w:t>wiejska albo miejsko-wiejska.</w:t>
      </w:r>
      <w:r w:rsidR="00D23697" w:rsidRPr="002A2A05">
        <w:rPr>
          <w:sz w:val="20"/>
          <w:szCs w:val="20"/>
        </w:rPr>
        <w:t xml:space="preserve"> W przypadku wypełniania sprawozdania przez związek międzygminny należy wpisać liczbę poszczególnych rodzajów gmin należących do związku. </w:t>
      </w:r>
    </w:p>
    <w:p w:rsidR="007C0DC3" w:rsidRPr="002A2A05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Zgodnie z ustawą z dnia 24 września 2010 r. o ewidencji ludności (Dz. U. z 2015 r. poz. 388, </w:t>
      </w:r>
      <w:r w:rsidR="00C66A1C" w:rsidRPr="002A2A05">
        <w:rPr>
          <w:sz w:val="20"/>
          <w:szCs w:val="20"/>
        </w:rPr>
        <w:t>1337, 1864</w:t>
      </w:r>
      <w:r w:rsidR="00CC12FA" w:rsidRPr="002A2A05">
        <w:rPr>
          <w:sz w:val="20"/>
          <w:szCs w:val="20"/>
        </w:rPr>
        <w:t xml:space="preserve"> i</w:t>
      </w:r>
      <w:r w:rsidR="00C66A1C" w:rsidRPr="002A2A05">
        <w:rPr>
          <w:sz w:val="20"/>
          <w:szCs w:val="20"/>
        </w:rPr>
        <w:t xml:space="preserve"> 2281 oraz z 2016 r. poz. 352</w:t>
      </w:r>
      <w:r w:rsidRPr="002A2A05">
        <w:rPr>
          <w:sz w:val="20"/>
          <w:szCs w:val="20"/>
        </w:rPr>
        <w:t>).</w:t>
      </w:r>
    </w:p>
    <w:p w:rsidR="00860F79" w:rsidRPr="002A2A05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lastRenderedPageBreak/>
        <w:t xml:space="preserve">Należy uwzględnić wszystkie rodzaje odebranych odpadów z wyłączeniem odpadów o kodach wymienionych w przypisie nr </w:t>
      </w:r>
      <w:r w:rsidR="0078014B" w:rsidRPr="002A2A05">
        <w:rPr>
          <w:sz w:val="20"/>
          <w:szCs w:val="20"/>
        </w:rPr>
        <w:t>10</w:t>
      </w:r>
      <w:r w:rsidR="00860F79" w:rsidRPr="002A2A05">
        <w:rPr>
          <w:sz w:val="20"/>
          <w:szCs w:val="20"/>
        </w:rPr>
        <w:t>.</w:t>
      </w:r>
    </w:p>
    <w:p w:rsidR="001F3361" w:rsidRPr="002A2A05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Należy wpisać adres miejsca, gdzie przekazano odpady komunalne - miejsce prowadzenia działalności posiadacza </w:t>
      </w:r>
      <w:r w:rsidR="00C66A1C" w:rsidRPr="002A2A05">
        <w:rPr>
          <w:sz w:val="20"/>
          <w:szCs w:val="20"/>
        </w:rPr>
        <w:t xml:space="preserve">odpadów </w:t>
      </w:r>
      <w:r w:rsidRPr="002A2A05">
        <w:rPr>
          <w:sz w:val="20"/>
          <w:szCs w:val="20"/>
        </w:rPr>
        <w:t>przejmującego odpad.</w:t>
      </w:r>
      <w:r w:rsidR="00CF5E78" w:rsidRPr="002A2A05">
        <w:rPr>
          <w:sz w:val="20"/>
          <w:szCs w:val="20"/>
        </w:rPr>
        <w:t xml:space="preserve"> </w:t>
      </w:r>
      <w:r w:rsidR="00EB1C6C" w:rsidRPr="002A2A05">
        <w:rPr>
          <w:sz w:val="20"/>
          <w:szCs w:val="20"/>
        </w:rPr>
        <w:t>W przypadku przekazania odpadów osobie fizycznej zgodnie z</w:t>
      </w:r>
      <w:r w:rsidR="00AB19E6" w:rsidRPr="002A2A05">
        <w:rPr>
          <w:sz w:val="20"/>
          <w:szCs w:val="20"/>
        </w:rPr>
        <w:t> </w:t>
      </w:r>
      <w:r w:rsidR="00EB1C6C" w:rsidRPr="002A2A05">
        <w:rPr>
          <w:sz w:val="20"/>
          <w:szCs w:val="20"/>
        </w:rPr>
        <w:t>przepisami wydanymi na podstawie art. 27 ust. 10 ustawy z dnia 14 grudnia 2012 r. o odpadach</w:t>
      </w:r>
      <w:r w:rsidR="005D0E94" w:rsidRPr="002A2A05">
        <w:rPr>
          <w:sz w:val="20"/>
          <w:szCs w:val="20"/>
        </w:rPr>
        <w:t xml:space="preserve"> (Dz. U. z 2013r. </w:t>
      </w:r>
      <w:proofErr w:type="spellStart"/>
      <w:r w:rsidR="005D0E94" w:rsidRPr="002A2A05">
        <w:rPr>
          <w:sz w:val="20"/>
          <w:szCs w:val="20"/>
        </w:rPr>
        <w:t>poz</w:t>
      </w:r>
      <w:proofErr w:type="spellEnd"/>
      <w:r w:rsidR="005D0E94" w:rsidRPr="002A2A05">
        <w:rPr>
          <w:sz w:val="20"/>
          <w:szCs w:val="20"/>
        </w:rPr>
        <w:t xml:space="preserve">, 21, z </w:t>
      </w:r>
      <w:proofErr w:type="spellStart"/>
      <w:r w:rsidR="005D0E94" w:rsidRPr="002A2A05">
        <w:rPr>
          <w:sz w:val="20"/>
          <w:szCs w:val="20"/>
        </w:rPr>
        <w:t>późn</w:t>
      </w:r>
      <w:proofErr w:type="spellEnd"/>
      <w:r w:rsidR="005D0E94" w:rsidRPr="002A2A05">
        <w:rPr>
          <w:sz w:val="20"/>
          <w:szCs w:val="20"/>
        </w:rPr>
        <w:t>. zm.)</w:t>
      </w:r>
      <w:r w:rsidR="00EB1C6C" w:rsidRPr="002A2A05">
        <w:rPr>
          <w:sz w:val="20"/>
          <w:szCs w:val="20"/>
        </w:rPr>
        <w:t>, należy wpisać słownie "przekazanie osobom fizycznym"</w:t>
      </w:r>
      <w:r w:rsidR="009F1D1A" w:rsidRPr="002A2A05">
        <w:rPr>
          <w:sz w:val="20"/>
          <w:szCs w:val="20"/>
        </w:rPr>
        <w:t xml:space="preserve">. </w:t>
      </w:r>
      <w:r w:rsidR="004822BC" w:rsidRPr="002A2A05">
        <w:rPr>
          <w:sz w:val="20"/>
          <w:szCs w:val="20"/>
        </w:rPr>
        <w:t>W przypadku przekazania odpadów do przetwarzania poza instalacjami lub urządzeniami zgodnie z przepisami wydanymi na podstawie art. 30 ust. 5 ustawy z</w:t>
      </w:r>
      <w:r w:rsidR="00AB19E6" w:rsidRPr="002A2A05">
        <w:rPr>
          <w:sz w:val="20"/>
          <w:szCs w:val="20"/>
        </w:rPr>
        <w:t> </w:t>
      </w:r>
      <w:r w:rsidR="004822BC" w:rsidRPr="002A2A05">
        <w:rPr>
          <w:sz w:val="20"/>
          <w:szCs w:val="20"/>
        </w:rPr>
        <w:t xml:space="preserve">dnia 14 grudnia 2012 r. o odpadach, należy wpisać słownie „odzysk poza instalacjami lub urządzeniami”. </w:t>
      </w:r>
      <w:r w:rsidR="00D74CDB" w:rsidRPr="002A2A05">
        <w:rPr>
          <w:sz w:val="20"/>
          <w:szCs w:val="20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 w:rsidRPr="002A2A05">
        <w:rPr>
          <w:sz w:val="20"/>
          <w:szCs w:val="20"/>
        </w:rPr>
        <w:t xml:space="preserve"> ich</w:t>
      </w:r>
      <w:r w:rsidR="00D74CDB" w:rsidRPr="002A2A05">
        <w:rPr>
          <w:sz w:val="20"/>
          <w:szCs w:val="20"/>
        </w:rPr>
        <w:t xml:space="preserve"> zbierania.</w:t>
      </w:r>
    </w:p>
    <w:p w:rsidR="00860F79" w:rsidRPr="002A2A05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Zgodnie z przepisami wydanymi na podstawie art. 4 ust. 3 ustawy z dnia 14 grudnia 2012 r. o odpadach.</w:t>
      </w:r>
    </w:p>
    <w:p w:rsidR="00860F79" w:rsidRPr="002A2A05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Z dokładnością do trzeciego miejsca po przecinku dla odpadów niebezpiecznych oraz innych niż niebezpieczne. W przypadku gdy masa odpadów jest mniejsza niż 1 kg, należy podać masę w zaokrągleniu do 1 kg.</w:t>
      </w:r>
      <w:r w:rsidR="00A034AA" w:rsidRPr="002A2A05">
        <w:rPr>
          <w:sz w:val="20"/>
          <w:szCs w:val="20"/>
        </w:rPr>
        <w:t xml:space="preserve"> </w:t>
      </w:r>
    </w:p>
    <w:p w:rsidR="00860F79" w:rsidRPr="002A2A05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Przez sposób zagospodarowania odpadów komunalnych rozumie się procesy odzysku wymienione w załączniku nr 1 do ustawy z dnia 14 grudnia 2012 r. o odpadach oraz procesy unieszkodliwiania odpadów wymienione w załączniku nr 2 do tej ustawy.</w:t>
      </w:r>
      <w:r w:rsidR="009F1D1A" w:rsidRPr="002A2A05">
        <w:rPr>
          <w:sz w:val="20"/>
          <w:szCs w:val="20"/>
        </w:rPr>
        <w:t xml:space="preserve"> </w:t>
      </w:r>
      <w:r w:rsidR="00D74CDB" w:rsidRPr="002A2A05">
        <w:rPr>
          <w:sz w:val="20"/>
          <w:szCs w:val="20"/>
        </w:rPr>
        <w:t>W przypadku przekazania odpadów podmiotowi zbierającemu odpady komunalne jeżeli odpady zostały przekazane do dalszego zagospodarowania należy podać proces</w:t>
      </w:r>
      <w:r w:rsidR="002B3078" w:rsidRPr="002A2A05">
        <w:rPr>
          <w:sz w:val="20"/>
          <w:szCs w:val="20"/>
        </w:rPr>
        <w:t xml:space="preserve"> ich zagospodarowania</w:t>
      </w:r>
      <w:r w:rsidR="00D74CDB" w:rsidRPr="002A2A05">
        <w:rPr>
          <w:sz w:val="20"/>
          <w:szCs w:val="20"/>
        </w:rPr>
        <w:t>. Jeżeli podmiot wypełniający sprawozdanie nie posiada informacji o dalszym przekazaniu odpadów należy wpisać „zbieranie".</w:t>
      </w:r>
    </w:p>
    <w:p w:rsidR="00860F79" w:rsidRPr="002A2A05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Należy uwzględnić odpady o kodach: 15 01 01, 15 01 03, </w:t>
      </w:r>
      <w:r w:rsidR="00860F79" w:rsidRPr="002A2A05">
        <w:rPr>
          <w:sz w:val="20"/>
          <w:szCs w:val="20"/>
        </w:rPr>
        <w:t xml:space="preserve">ex 15 01 06 - w części zawierającej </w:t>
      </w:r>
      <w:r w:rsidR="0070243F" w:rsidRPr="002A2A05">
        <w:rPr>
          <w:sz w:val="20"/>
          <w:szCs w:val="20"/>
        </w:rPr>
        <w:t xml:space="preserve">papier, </w:t>
      </w:r>
      <w:r w:rsidR="00860F79" w:rsidRPr="002A2A05">
        <w:rPr>
          <w:sz w:val="20"/>
          <w:szCs w:val="20"/>
        </w:rPr>
        <w:t>tekturę</w:t>
      </w:r>
      <w:r w:rsidR="0070243F" w:rsidRPr="002A2A05">
        <w:rPr>
          <w:sz w:val="20"/>
          <w:szCs w:val="20"/>
        </w:rPr>
        <w:t>, drewno i tekstylia z włókien naturalnych</w:t>
      </w:r>
      <w:r w:rsidR="00860F79" w:rsidRPr="002A2A05">
        <w:rPr>
          <w:sz w:val="20"/>
          <w:szCs w:val="20"/>
        </w:rPr>
        <w:t xml:space="preserve">, </w:t>
      </w:r>
      <w:r w:rsidRPr="002A2A05">
        <w:rPr>
          <w:sz w:val="20"/>
          <w:szCs w:val="20"/>
        </w:rPr>
        <w:t xml:space="preserve">ex 15 01 09 Opakowania z </w:t>
      </w:r>
      <w:r w:rsidR="0070243F" w:rsidRPr="002A2A05">
        <w:rPr>
          <w:sz w:val="20"/>
          <w:szCs w:val="20"/>
        </w:rPr>
        <w:t>tekstyliów z włókien naturalnych</w:t>
      </w:r>
      <w:r w:rsidRPr="002A2A05">
        <w:rPr>
          <w:sz w:val="20"/>
          <w:szCs w:val="20"/>
        </w:rPr>
        <w:t>, 20 01 01, 20 01 08, ex 20 01 10 Odzież z włókien naturalnych, ex 20 01 11 Tekstylia z włókien naturalnych, 20 01 25, 20 01 38, 20 02 01, 20 03 02,</w:t>
      </w:r>
      <w:r w:rsidR="004A65C8" w:rsidRPr="002A2A05">
        <w:rPr>
          <w:sz w:val="20"/>
          <w:szCs w:val="20"/>
        </w:rPr>
        <w:t xml:space="preserve"> zgodnie z przepisami wydanymi na podstawie art. 4 ust. 3 ustawy z dnia 14 grudnia 2012 r.</w:t>
      </w:r>
      <w:r w:rsidR="009D469E" w:rsidRPr="002A2A05">
        <w:rPr>
          <w:sz w:val="20"/>
          <w:szCs w:val="20"/>
        </w:rPr>
        <w:t xml:space="preserve"> o odpadach.</w:t>
      </w:r>
      <w:r w:rsidRPr="002A2A05">
        <w:rPr>
          <w:sz w:val="20"/>
          <w:szCs w:val="20"/>
        </w:rPr>
        <w:t xml:space="preserve"> </w:t>
      </w:r>
    </w:p>
    <w:p w:rsidR="00175016" w:rsidRPr="002A2A05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Przy obliczaniu poziomu </w:t>
      </w:r>
      <w:r w:rsidR="004A65C8" w:rsidRPr="002A2A05">
        <w:rPr>
          <w:sz w:val="20"/>
          <w:szCs w:val="20"/>
        </w:rPr>
        <w:t xml:space="preserve">recyklingu, przygotowania do ponownego użycia </w:t>
      </w:r>
      <w:r w:rsidR="00D23697" w:rsidRPr="002A2A05">
        <w:rPr>
          <w:sz w:val="20"/>
          <w:szCs w:val="20"/>
        </w:rPr>
        <w:t>i odzysku innymi metodami</w:t>
      </w:r>
      <w:r w:rsidR="004A65C8" w:rsidRPr="002A2A05">
        <w:rPr>
          <w:sz w:val="20"/>
          <w:szCs w:val="20"/>
        </w:rPr>
        <w:t xml:space="preserve"> </w:t>
      </w:r>
      <w:r w:rsidRPr="002A2A05">
        <w:rPr>
          <w:sz w:val="20"/>
          <w:szCs w:val="20"/>
        </w:rPr>
        <w:t xml:space="preserve">należy wziąć pod uwagę odpady papieru, metali, tworzyw sztucznych i szkła </w:t>
      </w:r>
      <w:r w:rsidR="00D23697" w:rsidRPr="002A2A05">
        <w:rPr>
          <w:sz w:val="20"/>
          <w:szCs w:val="20"/>
        </w:rPr>
        <w:t xml:space="preserve">przygotowane do ponownego użycia i </w:t>
      </w:r>
      <w:r w:rsidRPr="002A2A05">
        <w:rPr>
          <w:sz w:val="20"/>
          <w:szCs w:val="20"/>
        </w:rPr>
        <w:t>poddane recyklingowi</w:t>
      </w:r>
      <w:r w:rsidR="00D23697" w:rsidRPr="002A2A05">
        <w:rPr>
          <w:sz w:val="20"/>
          <w:szCs w:val="20"/>
        </w:rPr>
        <w:t xml:space="preserve"> </w:t>
      </w:r>
      <w:r w:rsidRPr="002A2A05">
        <w:rPr>
          <w:sz w:val="20"/>
          <w:szCs w:val="20"/>
        </w:rPr>
        <w:t xml:space="preserve">lub inne niż niebezpieczne odpady budowlane i rozbiórkowe </w:t>
      </w:r>
      <w:r w:rsidR="00D23697" w:rsidRPr="002A2A05">
        <w:rPr>
          <w:sz w:val="20"/>
          <w:szCs w:val="20"/>
        </w:rPr>
        <w:t xml:space="preserve">przygotowane do ponownego użycia, </w:t>
      </w:r>
      <w:r w:rsidRPr="002A2A05">
        <w:rPr>
          <w:sz w:val="20"/>
          <w:szCs w:val="20"/>
        </w:rPr>
        <w:t>poddane recyklingowi i</w:t>
      </w:r>
      <w:r w:rsidR="00D23697" w:rsidRPr="002A2A05">
        <w:rPr>
          <w:sz w:val="20"/>
          <w:szCs w:val="20"/>
        </w:rPr>
        <w:t xml:space="preserve"> </w:t>
      </w:r>
      <w:r w:rsidRPr="002A2A05">
        <w:rPr>
          <w:sz w:val="20"/>
          <w:szCs w:val="20"/>
        </w:rPr>
        <w:t>innym procesom odzysku odebrane od właścicieli nieruchomości, zebrane w punktach selektywnego zbierania</w:t>
      </w:r>
      <w:r w:rsidR="00935051" w:rsidRPr="002A2A05">
        <w:rPr>
          <w:sz w:val="20"/>
          <w:szCs w:val="20"/>
        </w:rPr>
        <w:t xml:space="preserve"> odpadów komunalnych</w:t>
      </w:r>
      <w:r w:rsidRPr="002A2A05">
        <w:rPr>
          <w:sz w:val="20"/>
          <w:szCs w:val="20"/>
        </w:rPr>
        <w:t xml:space="preserve">, zebrane w inny sposób oraz wysegregowane w instalacjach do mechanicznego lub mechaniczno-biologicznego przetwarzania odpadów komunalnych, w stosunku których uzyskano informację, o której mowa w art. 9oa ustawy </w:t>
      </w:r>
      <w:r w:rsidR="009D469E" w:rsidRPr="002A2A05">
        <w:rPr>
          <w:sz w:val="20"/>
          <w:szCs w:val="20"/>
        </w:rPr>
        <w:t>z dnia 13 września 1996r.</w:t>
      </w:r>
      <w:r w:rsidRPr="002A2A05">
        <w:rPr>
          <w:sz w:val="20"/>
          <w:szCs w:val="20"/>
        </w:rPr>
        <w:t>o utrzymaniu czystości i porządku w gminach</w:t>
      </w:r>
      <w:r w:rsidR="009D469E" w:rsidRPr="002A2A05">
        <w:rPr>
          <w:sz w:val="20"/>
          <w:szCs w:val="20"/>
        </w:rPr>
        <w:t xml:space="preserve"> (Dz.</w:t>
      </w:r>
      <w:r w:rsidR="00EB43F7" w:rsidRPr="002A2A05">
        <w:rPr>
          <w:sz w:val="20"/>
          <w:szCs w:val="20"/>
        </w:rPr>
        <w:t xml:space="preserve"> </w:t>
      </w:r>
      <w:r w:rsidR="009D469E" w:rsidRPr="002A2A05">
        <w:rPr>
          <w:sz w:val="20"/>
          <w:szCs w:val="20"/>
        </w:rPr>
        <w:t>U. z 2016r. poz. 250)</w:t>
      </w:r>
      <w:r w:rsidRPr="002A2A05">
        <w:rPr>
          <w:sz w:val="20"/>
          <w:szCs w:val="20"/>
        </w:rPr>
        <w:t>.</w:t>
      </w:r>
    </w:p>
    <w:p w:rsidR="00860F79" w:rsidRPr="002A2A05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Należy uwzględnić odpady o kodach: 15 01 01, 15 01 02, 15 01 04, 15 01 05, </w:t>
      </w:r>
      <w:r w:rsidR="00BB2FEF" w:rsidRPr="002A2A05">
        <w:rPr>
          <w:sz w:val="20"/>
          <w:szCs w:val="20"/>
        </w:rPr>
        <w:t>ex 15 01 06 – w części zawierającej papier, metal, tworzywa sztuczne, szkło, opakowania wielomateriałowe</w:t>
      </w:r>
      <w:r w:rsidRPr="002A2A05">
        <w:rPr>
          <w:sz w:val="20"/>
          <w:szCs w:val="20"/>
        </w:rPr>
        <w:t xml:space="preserve">, 15 01 07, 19 12 01, 19 12 02, 19 12 03, 19 12 04, 19 12 05, 20 01 01, 20 01 02, 20 01 39, 20 01 40, ex 20 01 99 Odpady papieru, metali, tworzyw sztucznych i szkła, </w:t>
      </w:r>
      <w:r w:rsidR="004A65C8" w:rsidRPr="002A2A05">
        <w:rPr>
          <w:sz w:val="20"/>
          <w:szCs w:val="20"/>
        </w:rPr>
        <w:t>zgodnie z przepisami wydanymi na podstawie art. 4 ust. 3 ustawy z dnia 14 grudnia 2012 r.</w:t>
      </w:r>
      <w:r w:rsidR="00EB43F7" w:rsidRPr="002A2A05">
        <w:rPr>
          <w:sz w:val="20"/>
          <w:szCs w:val="20"/>
        </w:rPr>
        <w:t xml:space="preserve"> </w:t>
      </w:r>
      <w:r w:rsidR="009D469E" w:rsidRPr="002A2A05">
        <w:rPr>
          <w:sz w:val="20"/>
          <w:szCs w:val="20"/>
        </w:rPr>
        <w:t>o odpadach.</w:t>
      </w:r>
      <w:r w:rsidR="004A65C8" w:rsidRPr="002A2A05">
        <w:rPr>
          <w:sz w:val="20"/>
          <w:szCs w:val="20"/>
        </w:rPr>
        <w:t xml:space="preserve"> </w:t>
      </w:r>
      <w:r w:rsidR="00E3013D" w:rsidRPr="002A2A05">
        <w:rPr>
          <w:sz w:val="20"/>
          <w:szCs w:val="20"/>
        </w:rPr>
        <w:t>Należy również u</w:t>
      </w:r>
      <w:r w:rsidR="00C03832" w:rsidRPr="002A2A05">
        <w:rPr>
          <w:sz w:val="20"/>
          <w:szCs w:val="20"/>
        </w:rPr>
        <w:t>względnić</w:t>
      </w:r>
      <w:r w:rsidR="00E3013D" w:rsidRPr="002A2A05">
        <w:rPr>
          <w:sz w:val="20"/>
          <w:szCs w:val="20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 w:rsidRPr="002A2A05">
        <w:rPr>
          <w:sz w:val="20"/>
          <w:szCs w:val="20"/>
        </w:rPr>
        <w:t>ych</w:t>
      </w:r>
      <w:r w:rsidR="00E3013D" w:rsidRPr="002A2A05">
        <w:rPr>
          <w:sz w:val="20"/>
          <w:szCs w:val="20"/>
        </w:rPr>
        <w:t xml:space="preserve"> do ponownego</w:t>
      </w:r>
      <w:r w:rsidR="00C03832" w:rsidRPr="002A2A05">
        <w:rPr>
          <w:sz w:val="20"/>
          <w:szCs w:val="20"/>
        </w:rPr>
        <w:t xml:space="preserve"> </w:t>
      </w:r>
      <w:r w:rsidR="00E3013D" w:rsidRPr="002A2A05">
        <w:rPr>
          <w:sz w:val="20"/>
          <w:szCs w:val="20"/>
        </w:rPr>
        <w:t>użycia.</w:t>
      </w:r>
    </w:p>
    <w:p w:rsidR="00860F79" w:rsidRPr="002A2A05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Należy podać sumę wszystkich odebranych oraz zebranych z terenu gminy</w:t>
      </w:r>
      <w:r w:rsidR="003678BE" w:rsidRPr="002A2A05">
        <w:rPr>
          <w:sz w:val="20"/>
          <w:szCs w:val="20"/>
        </w:rPr>
        <w:t xml:space="preserve"> odpadów komunalnych</w:t>
      </w:r>
      <w:r w:rsidRPr="002A2A05">
        <w:rPr>
          <w:sz w:val="20"/>
          <w:szCs w:val="20"/>
        </w:rPr>
        <w:t xml:space="preserve"> z</w:t>
      </w:r>
      <w:r w:rsidR="00141EAA" w:rsidRPr="002A2A05">
        <w:rPr>
          <w:sz w:val="20"/>
          <w:szCs w:val="20"/>
        </w:rPr>
        <w:t xml:space="preserve"> wyłączeniem odpadów z grupy 17.</w:t>
      </w:r>
    </w:p>
    <w:p w:rsidR="003D79D0" w:rsidRPr="002A2A05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Na podstawie aktualnego Krajowego Planu Gospodarki Odpadami lub na podstawie badań morfologii odpadów komunalnych wykonanych na zlecenie gminy.</w:t>
      </w:r>
    </w:p>
    <w:p w:rsidR="00860F79" w:rsidRPr="002A2A05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Poziom recyklingu, przygotowania do ponownego użycia i odzysku innymi metodami oblicza się zgodnie z przepisami wydanymi na podstawie art. 3b ust. 2 ustawy z dnia 13 września 1996 r. o utrzymaniu czystości i porządku w gminach.</w:t>
      </w:r>
    </w:p>
    <w:p w:rsidR="00860F79" w:rsidRPr="002A2A05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Należy uwzględnić odpady o kodach: 17 01 01, 17 01 02, 17 01 03, 17 01 07, 17 02 01, 17 02 02, 17 02 03, 17 03 02, 17 04 01, 17 04 02, 17 04 03, 17 04 04, 17 04 05, 17 04 06, 17 04 07, 17 04 11, 17 05 08, 17 06 04, 17 08 02, 17 09 04, ex 20 03 99 inne niż niebezpieczne odpady budowlane i rozbiórkowe, </w:t>
      </w:r>
      <w:r w:rsidR="004A65C8" w:rsidRPr="002A2A05">
        <w:rPr>
          <w:sz w:val="20"/>
          <w:szCs w:val="20"/>
        </w:rPr>
        <w:t>zgodnie z przepisami wydanymi na podstawie art. 4 ust. 3 ustawy z dnia 14 grudnia 2012</w:t>
      </w:r>
      <w:r w:rsidR="00903404" w:rsidRPr="002A2A05">
        <w:rPr>
          <w:sz w:val="20"/>
          <w:szCs w:val="20"/>
        </w:rPr>
        <w:t> </w:t>
      </w:r>
      <w:r w:rsidR="004A65C8" w:rsidRPr="002A2A05">
        <w:rPr>
          <w:sz w:val="20"/>
          <w:szCs w:val="20"/>
        </w:rPr>
        <w:t>r.</w:t>
      </w:r>
      <w:r w:rsidR="009451E5" w:rsidRPr="002A2A05">
        <w:rPr>
          <w:sz w:val="20"/>
          <w:szCs w:val="20"/>
        </w:rPr>
        <w:t xml:space="preserve"> o odpadach.</w:t>
      </w:r>
      <w:r w:rsidR="004A65C8" w:rsidRPr="002A2A05">
        <w:rPr>
          <w:sz w:val="20"/>
          <w:szCs w:val="20"/>
        </w:rPr>
        <w:t xml:space="preserve"> </w:t>
      </w:r>
      <w:r w:rsidR="00E3013D" w:rsidRPr="002A2A05">
        <w:rPr>
          <w:sz w:val="20"/>
          <w:szCs w:val="20"/>
        </w:rPr>
        <w:t>Należy również u</w:t>
      </w:r>
      <w:r w:rsidR="00006852" w:rsidRPr="002A2A05">
        <w:rPr>
          <w:sz w:val="20"/>
          <w:szCs w:val="20"/>
        </w:rPr>
        <w:t>względnić</w:t>
      </w:r>
      <w:r w:rsidR="00E3013D" w:rsidRPr="002A2A05">
        <w:rPr>
          <w:sz w:val="20"/>
          <w:szCs w:val="20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 w:rsidRPr="002A2A05">
        <w:rPr>
          <w:sz w:val="20"/>
          <w:szCs w:val="20"/>
        </w:rPr>
        <w:t>ych</w:t>
      </w:r>
      <w:r w:rsidR="00E3013D" w:rsidRPr="002A2A05">
        <w:rPr>
          <w:sz w:val="20"/>
          <w:szCs w:val="20"/>
        </w:rPr>
        <w:t xml:space="preserve"> do ponownego użycia i poddan</w:t>
      </w:r>
      <w:r w:rsidR="009E0E3F" w:rsidRPr="002A2A05">
        <w:rPr>
          <w:sz w:val="20"/>
          <w:szCs w:val="20"/>
        </w:rPr>
        <w:t>ych</w:t>
      </w:r>
      <w:r w:rsidR="00E3013D" w:rsidRPr="002A2A05">
        <w:rPr>
          <w:sz w:val="20"/>
          <w:szCs w:val="20"/>
        </w:rPr>
        <w:t xml:space="preserve"> innym procesom odzysku.</w:t>
      </w:r>
    </w:p>
    <w:p w:rsidR="00615B10" w:rsidRPr="002A2A05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Zgodnie z przepisami wydanymi na podstawie art. 3c ust. 2 ustawy z dnia 13 września 1996 r.  o</w:t>
      </w:r>
      <w:r w:rsidR="008B546B" w:rsidRPr="002A2A05">
        <w:rPr>
          <w:sz w:val="20"/>
          <w:szCs w:val="20"/>
        </w:rPr>
        <w:t> </w:t>
      </w:r>
      <w:r w:rsidRPr="002A2A05">
        <w:rPr>
          <w:sz w:val="20"/>
          <w:szCs w:val="20"/>
        </w:rPr>
        <w:t>utrzymaniu czystości i porządku w gminach.</w:t>
      </w:r>
    </w:p>
    <w:p w:rsidR="00860F79" w:rsidRPr="002A2A05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Poziom ograniczenia masy odpadów komunalnych ulegających biodegradacji </w:t>
      </w:r>
      <w:r w:rsidR="002E4726" w:rsidRPr="002A2A05">
        <w:rPr>
          <w:sz w:val="20"/>
          <w:szCs w:val="20"/>
        </w:rPr>
        <w:t>przekazywanych</w:t>
      </w:r>
      <w:r w:rsidRPr="002A2A05">
        <w:rPr>
          <w:sz w:val="20"/>
          <w:szCs w:val="20"/>
        </w:rPr>
        <w:t xml:space="preserve"> do składowania oblicza się zgodnie z przepisami wydanymi na podstawie art. 3c ust. 2 ustawy z dnia 13 września 1996 r. o utrzymaniu czystości i porządku w gminach. </w:t>
      </w:r>
    </w:p>
    <w:p w:rsidR="00A72E5E" w:rsidRPr="002A2A05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Na podstawie złożonych przez właścicieli nieruchomości deklaracji, o których mowa</w:t>
      </w:r>
      <w:r w:rsidR="00B26AF7" w:rsidRPr="002A2A05">
        <w:rPr>
          <w:sz w:val="20"/>
          <w:szCs w:val="20"/>
        </w:rPr>
        <w:t xml:space="preserve"> w art.6m ustawy</w:t>
      </w:r>
      <w:r w:rsidR="009D469E" w:rsidRPr="002A2A05">
        <w:rPr>
          <w:sz w:val="20"/>
          <w:szCs w:val="20"/>
        </w:rPr>
        <w:t xml:space="preserve"> z dnia 13 września 1996r. </w:t>
      </w:r>
      <w:r w:rsidR="00B26AF7" w:rsidRPr="002A2A05">
        <w:rPr>
          <w:sz w:val="20"/>
          <w:szCs w:val="20"/>
        </w:rPr>
        <w:t>o utrzymaniu czystości i porządku w gminach</w:t>
      </w:r>
      <w:r w:rsidR="003745F2" w:rsidRPr="002A2A05">
        <w:rPr>
          <w:sz w:val="20"/>
          <w:szCs w:val="20"/>
        </w:rPr>
        <w:t>,</w:t>
      </w:r>
      <w:r w:rsidRPr="002A2A05">
        <w:rPr>
          <w:sz w:val="20"/>
          <w:szCs w:val="20"/>
        </w:rPr>
        <w:t xml:space="preserve"> oraz zawartych umów, o których mowa</w:t>
      </w:r>
      <w:r w:rsidR="00B26AF7" w:rsidRPr="002A2A05">
        <w:rPr>
          <w:sz w:val="20"/>
          <w:szCs w:val="20"/>
        </w:rPr>
        <w:t xml:space="preserve"> w art. 6 ust. 1 tej ustawy.</w:t>
      </w:r>
    </w:p>
    <w:sectPr w:rsidR="00A72E5E" w:rsidRPr="002A2A05" w:rsidSect="008F1F08">
      <w:headerReference w:type="default" r:id="rId12"/>
      <w:footnotePr>
        <w:numRestart w:val="eachSect"/>
      </w:footnotePr>
      <w:pgSz w:w="11906" w:h="16838"/>
      <w:pgMar w:top="426" w:right="964" w:bottom="284" w:left="964" w:header="0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68" w:rsidRDefault="006C7068">
      <w:r>
        <w:separator/>
      </w:r>
    </w:p>
  </w:endnote>
  <w:endnote w:type="continuationSeparator" w:id="0">
    <w:p w:rsidR="006C7068" w:rsidRDefault="006C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68" w:rsidRDefault="006C7068">
      <w:r>
        <w:separator/>
      </w:r>
    </w:p>
  </w:footnote>
  <w:footnote w:type="continuationSeparator" w:id="0">
    <w:p w:rsidR="006C7068" w:rsidRDefault="006C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F8" w:rsidRPr="00B371CC" w:rsidRDefault="000F77F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A08B6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541A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37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5C06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A5072"/>
    <w:rsid w:val="000B10BB"/>
    <w:rsid w:val="000B2561"/>
    <w:rsid w:val="000B298D"/>
    <w:rsid w:val="000B2DA6"/>
    <w:rsid w:val="000B302A"/>
    <w:rsid w:val="000B5B2D"/>
    <w:rsid w:val="000B5DCE"/>
    <w:rsid w:val="000B671C"/>
    <w:rsid w:val="000B6AAC"/>
    <w:rsid w:val="000C05BA"/>
    <w:rsid w:val="000C0E8F"/>
    <w:rsid w:val="000C448D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5BC7"/>
    <w:rsid w:val="000E6241"/>
    <w:rsid w:val="000E6B36"/>
    <w:rsid w:val="000F2BE3"/>
    <w:rsid w:val="000F3D0D"/>
    <w:rsid w:val="000F49E6"/>
    <w:rsid w:val="000F6930"/>
    <w:rsid w:val="000F6ED4"/>
    <w:rsid w:val="000F77F8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B96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8CE"/>
    <w:rsid w:val="00187FE0"/>
    <w:rsid w:val="001913F1"/>
    <w:rsid w:val="00191E1F"/>
    <w:rsid w:val="001928FC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7B1"/>
    <w:rsid w:val="001A183D"/>
    <w:rsid w:val="001A22A9"/>
    <w:rsid w:val="001A2B65"/>
    <w:rsid w:val="001A3CD3"/>
    <w:rsid w:val="001A4E19"/>
    <w:rsid w:val="001A5BEF"/>
    <w:rsid w:val="001A6BF1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0573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0D2"/>
    <w:rsid w:val="002847A1"/>
    <w:rsid w:val="00291331"/>
    <w:rsid w:val="00293AAE"/>
    <w:rsid w:val="00293AEA"/>
    <w:rsid w:val="0029405D"/>
    <w:rsid w:val="00294FA6"/>
    <w:rsid w:val="00295A6F"/>
    <w:rsid w:val="002A0273"/>
    <w:rsid w:val="002A20C4"/>
    <w:rsid w:val="002A2A05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5C9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0C2F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1E3F"/>
    <w:rsid w:val="002F2D7E"/>
    <w:rsid w:val="002F336A"/>
    <w:rsid w:val="002F3402"/>
    <w:rsid w:val="002F5208"/>
    <w:rsid w:val="002F669F"/>
    <w:rsid w:val="002F72EB"/>
    <w:rsid w:val="002F7619"/>
    <w:rsid w:val="003001BC"/>
    <w:rsid w:val="00300843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3B91"/>
    <w:rsid w:val="0035472F"/>
    <w:rsid w:val="0035491C"/>
    <w:rsid w:val="00354EB9"/>
    <w:rsid w:val="003571E6"/>
    <w:rsid w:val="00357530"/>
    <w:rsid w:val="00357E92"/>
    <w:rsid w:val="0036018D"/>
    <w:rsid w:val="003602AE"/>
    <w:rsid w:val="00360929"/>
    <w:rsid w:val="00361ABB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284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58FF"/>
    <w:rsid w:val="003C6B07"/>
    <w:rsid w:val="003D02B4"/>
    <w:rsid w:val="003D084E"/>
    <w:rsid w:val="003D12C2"/>
    <w:rsid w:val="003D1B87"/>
    <w:rsid w:val="003D31B9"/>
    <w:rsid w:val="003D3867"/>
    <w:rsid w:val="003D4AE8"/>
    <w:rsid w:val="003D4D45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3D1F"/>
    <w:rsid w:val="003E41EE"/>
    <w:rsid w:val="003E477C"/>
    <w:rsid w:val="003E53D1"/>
    <w:rsid w:val="003E5862"/>
    <w:rsid w:val="003E7E6A"/>
    <w:rsid w:val="003F020D"/>
    <w:rsid w:val="003F03D9"/>
    <w:rsid w:val="003F28C6"/>
    <w:rsid w:val="003F2E73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5FE7"/>
    <w:rsid w:val="00426D74"/>
    <w:rsid w:val="00430763"/>
    <w:rsid w:val="00431425"/>
    <w:rsid w:val="004320A3"/>
    <w:rsid w:val="00432B76"/>
    <w:rsid w:val="004343D2"/>
    <w:rsid w:val="00434D01"/>
    <w:rsid w:val="004352C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87E8C"/>
    <w:rsid w:val="00491EDF"/>
    <w:rsid w:val="00492A3F"/>
    <w:rsid w:val="0049314E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06D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1BC1"/>
    <w:rsid w:val="004E1CC0"/>
    <w:rsid w:val="004E2DDC"/>
    <w:rsid w:val="004E37E5"/>
    <w:rsid w:val="004E3EDD"/>
    <w:rsid w:val="004E3FDB"/>
    <w:rsid w:val="004E4E84"/>
    <w:rsid w:val="004E51EB"/>
    <w:rsid w:val="004F1F4A"/>
    <w:rsid w:val="004F296D"/>
    <w:rsid w:val="004F2F10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1EC7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368D"/>
    <w:rsid w:val="005C55E4"/>
    <w:rsid w:val="005C68E1"/>
    <w:rsid w:val="005D00B7"/>
    <w:rsid w:val="005D0E94"/>
    <w:rsid w:val="005D0FFA"/>
    <w:rsid w:val="005D118D"/>
    <w:rsid w:val="005D3763"/>
    <w:rsid w:val="005D4DE9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074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5C6B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646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C7068"/>
    <w:rsid w:val="006D0B19"/>
    <w:rsid w:val="006D0E39"/>
    <w:rsid w:val="006D2735"/>
    <w:rsid w:val="006D3C1F"/>
    <w:rsid w:val="006D42F0"/>
    <w:rsid w:val="006D45B2"/>
    <w:rsid w:val="006D73E0"/>
    <w:rsid w:val="006D7E3A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79"/>
    <w:rsid w:val="007012C8"/>
    <w:rsid w:val="00701952"/>
    <w:rsid w:val="00701D19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2E7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95762"/>
    <w:rsid w:val="007A0429"/>
    <w:rsid w:val="007A08B6"/>
    <w:rsid w:val="007A0AB7"/>
    <w:rsid w:val="007A0E4A"/>
    <w:rsid w:val="007A1C13"/>
    <w:rsid w:val="007A1F2F"/>
    <w:rsid w:val="007A2A5C"/>
    <w:rsid w:val="007A2F56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421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1F62"/>
    <w:rsid w:val="007D32DD"/>
    <w:rsid w:val="007D3EAE"/>
    <w:rsid w:val="007D43D5"/>
    <w:rsid w:val="007D49D0"/>
    <w:rsid w:val="007D5899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071F9"/>
    <w:rsid w:val="008103CF"/>
    <w:rsid w:val="008122C6"/>
    <w:rsid w:val="00812BE5"/>
    <w:rsid w:val="008146FE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BA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42D4"/>
    <w:rsid w:val="00845B6C"/>
    <w:rsid w:val="008460B6"/>
    <w:rsid w:val="008475B1"/>
    <w:rsid w:val="008479E5"/>
    <w:rsid w:val="00850915"/>
    <w:rsid w:val="00850C9D"/>
    <w:rsid w:val="00852882"/>
    <w:rsid w:val="008529C2"/>
    <w:rsid w:val="00852B59"/>
    <w:rsid w:val="00854011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09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47FF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067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B7C24"/>
    <w:rsid w:val="008C0707"/>
    <w:rsid w:val="008C2BD5"/>
    <w:rsid w:val="008C3524"/>
    <w:rsid w:val="008C4061"/>
    <w:rsid w:val="008C4229"/>
    <w:rsid w:val="008C5640"/>
    <w:rsid w:val="008C5BE0"/>
    <w:rsid w:val="008C6FB7"/>
    <w:rsid w:val="008C7233"/>
    <w:rsid w:val="008C7B50"/>
    <w:rsid w:val="008D0164"/>
    <w:rsid w:val="008D029E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1F08"/>
    <w:rsid w:val="008F2E83"/>
    <w:rsid w:val="008F612A"/>
    <w:rsid w:val="009020F0"/>
    <w:rsid w:val="0090293D"/>
    <w:rsid w:val="00902FC1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386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13C6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2B13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66D6"/>
    <w:rsid w:val="00997163"/>
    <w:rsid w:val="009A0D12"/>
    <w:rsid w:val="009A1754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8C3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11E3"/>
    <w:rsid w:val="00A32253"/>
    <w:rsid w:val="00A3310E"/>
    <w:rsid w:val="00A333A0"/>
    <w:rsid w:val="00A352A7"/>
    <w:rsid w:val="00A37E70"/>
    <w:rsid w:val="00A4090B"/>
    <w:rsid w:val="00A4377E"/>
    <w:rsid w:val="00A437E1"/>
    <w:rsid w:val="00A44CB8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33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E5D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0B4C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5C36"/>
    <w:rsid w:val="00B07700"/>
    <w:rsid w:val="00B10873"/>
    <w:rsid w:val="00B10F25"/>
    <w:rsid w:val="00B13921"/>
    <w:rsid w:val="00B14B8F"/>
    <w:rsid w:val="00B14EA4"/>
    <w:rsid w:val="00B14F35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2CD1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08E4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3AC0"/>
    <w:rsid w:val="00BE3EEB"/>
    <w:rsid w:val="00BE41EC"/>
    <w:rsid w:val="00BE4302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1EF"/>
    <w:rsid w:val="00C263C5"/>
    <w:rsid w:val="00C26E56"/>
    <w:rsid w:val="00C30185"/>
    <w:rsid w:val="00C31406"/>
    <w:rsid w:val="00C322AE"/>
    <w:rsid w:val="00C331A8"/>
    <w:rsid w:val="00C35663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08BC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8A4"/>
    <w:rsid w:val="00C860DE"/>
    <w:rsid w:val="00C86A78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B5AA3"/>
    <w:rsid w:val="00CC0D6A"/>
    <w:rsid w:val="00CC12FA"/>
    <w:rsid w:val="00CC196C"/>
    <w:rsid w:val="00CC1F08"/>
    <w:rsid w:val="00CC27C6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2FD1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55E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55B2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B56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03CE"/>
    <w:rsid w:val="00E826A2"/>
    <w:rsid w:val="00E83ADD"/>
    <w:rsid w:val="00E84416"/>
    <w:rsid w:val="00E84615"/>
    <w:rsid w:val="00E84F38"/>
    <w:rsid w:val="00E85623"/>
    <w:rsid w:val="00E870FA"/>
    <w:rsid w:val="00E871EE"/>
    <w:rsid w:val="00E87441"/>
    <w:rsid w:val="00E87ECE"/>
    <w:rsid w:val="00E90198"/>
    <w:rsid w:val="00E908B0"/>
    <w:rsid w:val="00E91FAE"/>
    <w:rsid w:val="00E92923"/>
    <w:rsid w:val="00E929F8"/>
    <w:rsid w:val="00E95BF4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25D1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74B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EF5513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48A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6354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2D3B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27F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8AC"/>
    <w:rsid w:val="00FE5AC8"/>
    <w:rsid w:val="00FE6056"/>
    <w:rsid w:val="00FE658E"/>
    <w:rsid w:val="00FE6B7C"/>
    <w:rsid w:val="00FE72D2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054AB3-96E5-4672-B458-AA2617E6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54BB7B2-96D7-44BC-B3FA-4B249465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7</Pages>
  <Words>3235</Words>
  <Characters>19412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Ewa Sobczyńska</cp:lastModifiedBy>
  <cp:revision>3</cp:revision>
  <cp:lastPrinted>2017-03-30T05:27:00Z</cp:lastPrinted>
  <dcterms:created xsi:type="dcterms:W3CDTF">2017-05-26T11:37:00Z</dcterms:created>
  <dcterms:modified xsi:type="dcterms:W3CDTF">2017-05-29T05:09:00Z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